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pPr>
    </w:p>
    <w:p>
      <w:pPr>
        <w:spacing w:line="360" w:lineRule="auto"/>
      </w:pPr>
    </w:p>
    <w:p>
      <w:pPr>
        <w:spacing w:line="360" w:lineRule="auto"/>
        <w:jc w:val="center"/>
      </w:pPr>
      <w:r>
        <w:drawing>
          <wp:inline distT="0" distB="0" distL="0" distR="0">
            <wp:extent cx="2991485" cy="1394460"/>
            <wp:effectExtent l="0" t="0" r="0" b="0"/>
            <wp:docPr id="1" name="图片 1" descr="C:\Users\86133\AppData\Local\Temp\WeChat Files\729b2229e7aeb7e61be79ef33284e3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33\AppData\Local\Temp\WeChat Files\729b2229e7aeb7e61be79ef33284e3c.pn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2996671" cy="1397078"/>
                    </a:xfrm>
                    <a:prstGeom prst="rect">
                      <a:avLst/>
                    </a:prstGeom>
                    <a:noFill/>
                    <a:ln>
                      <a:noFill/>
                    </a:ln>
                  </pic:spPr>
                </pic:pic>
              </a:graphicData>
            </a:graphic>
          </wp:inline>
        </w:drawing>
      </w:r>
    </w:p>
    <w:p>
      <w:pPr>
        <w:spacing w:line="360" w:lineRule="auto"/>
        <w:jc w:val="center"/>
        <w:rPr>
          <w:rFonts w:hint="eastAsia" w:eastAsia="微软雅黑" w:cs="微软雅黑"/>
          <w:b/>
          <w:bCs/>
          <w:sz w:val="44"/>
          <w:szCs w:val="44"/>
        </w:rPr>
      </w:pPr>
      <w:r>
        <w:rPr>
          <w:rFonts w:hint="eastAsia" w:eastAsia="微软雅黑" w:cs="微软雅黑"/>
          <w:b/>
          <w:bCs/>
          <w:sz w:val="44"/>
          <w:szCs w:val="44"/>
        </w:rPr>
        <w:t>SEAWAY Edge</w:t>
      </w:r>
    </w:p>
    <w:p>
      <w:pPr>
        <w:spacing w:line="360" w:lineRule="auto"/>
        <w:jc w:val="center"/>
        <w:rPr>
          <w:rFonts w:hint="default" w:eastAsia="微软雅黑" w:cs="微软雅黑"/>
          <w:b/>
          <w:bCs/>
          <w:sz w:val="44"/>
          <w:szCs w:val="44"/>
          <w:lang w:val="en-US" w:eastAsia="zh-CN"/>
        </w:rPr>
      </w:pPr>
      <w:r>
        <w:rPr>
          <w:rFonts w:hint="eastAsia" w:eastAsia="微软雅黑" w:cs="微软雅黑"/>
          <w:b/>
          <w:bCs/>
          <w:sz w:val="44"/>
          <w:szCs w:val="44"/>
          <w:lang w:val="en-US" w:eastAsia="zh-CN"/>
        </w:rPr>
        <w:t>内核热升级用户指南</w:t>
      </w:r>
    </w:p>
    <w:p>
      <w:pPr>
        <w:spacing w:line="360" w:lineRule="auto"/>
        <w:jc w:val="center"/>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pPr>
    </w:p>
    <w:p>
      <w:pPr>
        <w:spacing w:line="360" w:lineRule="auto"/>
        <w:jc w:val="center"/>
        <w:rPr>
          <w:rFonts w:eastAsia="微软雅黑" w:cs="微软雅黑"/>
          <w:sz w:val="24"/>
        </w:rPr>
      </w:pPr>
      <w:r>
        <w:rPr>
          <w:rFonts w:hint="eastAsia" w:eastAsia="微软雅黑" w:cs="微软雅黑"/>
          <w:sz w:val="24"/>
        </w:rPr>
        <w:t>中科海微（北京）科技有限公司</w:t>
      </w:r>
    </w:p>
    <w:p>
      <w:pPr>
        <w:spacing w:line="360" w:lineRule="auto"/>
        <w:jc w:val="center"/>
        <w:rPr>
          <w:rFonts w:ascii="Calibri"/>
          <w:sz w:val="24"/>
        </w:rPr>
        <w:sectPr>
          <w:headerReference r:id="rId5" w:type="first"/>
          <w:headerReference r:id="rId3" w:type="default"/>
          <w:headerReference r:id="rId4" w:type="even"/>
          <w:pgSz w:w="11850" w:h="16783"/>
          <w:pgMar w:top="1440" w:right="1083" w:bottom="1440" w:left="1083" w:header="850" w:footer="992" w:gutter="0"/>
          <w:cols w:space="0" w:num="1"/>
          <w:docGrid w:type="lines" w:linePitch="316" w:charSpace="0"/>
        </w:sectPr>
      </w:pPr>
      <w:r>
        <w:rPr>
          <w:rFonts w:ascii="Calibri"/>
          <w:sz w:val="24"/>
        </w:rPr>
        <w:t>Seaway</w:t>
      </w:r>
      <w:r>
        <w:rPr>
          <w:rFonts w:hint="eastAsia"/>
          <w:sz w:val="24"/>
        </w:rPr>
        <w:t xml:space="preserve"> </w:t>
      </w:r>
      <w:r>
        <w:rPr>
          <w:rFonts w:ascii="Calibri"/>
          <w:sz w:val="24"/>
        </w:rPr>
        <w:t>Technologies</w:t>
      </w:r>
      <w:r>
        <w:rPr>
          <w:rFonts w:hint="eastAsia" w:ascii="Calibri"/>
          <w:sz w:val="24"/>
        </w:rPr>
        <w:t xml:space="preserve"> Co. Ltd</w:t>
      </w:r>
    </w:p>
    <w:p>
      <w:pPr>
        <w:pStyle w:val="3"/>
        <w:spacing w:before="0" w:after="0" w:line="360" w:lineRule="auto"/>
        <w:jc w:val="center"/>
        <w:rPr>
          <w:b/>
          <w:bCs/>
          <w:sz w:val="28"/>
          <w:szCs w:val="28"/>
        </w:rPr>
      </w:pPr>
      <w:bookmarkStart w:id="0" w:name="_Toc27028"/>
      <w:bookmarkStart w:id="1" w:name="_Toc5234"/>
      <w:bookmarkStart w:id="2" w:name="_Toc26154"/>
      <w:bookmarkStart w:id="3" w:name="_Toc395252437"/>
      <w:r>
        <w:rPr>
          <w:rFonts w:hint="eastAsia"/>
          <w:b/>
          <w:bCs/>
          <w:sz w:val="28"/>
          <w:szCs w:val="28"/>
        </w:rPr>
        <w:t>目录</w:t>
      </w:r>
      <w:bookmarkEnd w:id="0"/>
      <w:bookmarkEnd w:id="1"/>
      <w:bookmarkEnd w:id="2"/>
      <w:bookmarkEnd w:id="3"/>
    </w:p>
    <w:sdt>
      <w:sdtPr>
        <w:rPr>
          <w:rFonts w:ascii="宋体" w:hAnsi="宋体" w:eastAsia="微软雅黑" w:cstheme="minorBidi"/>
          <w:b w:val="0"/>
          <w:bCs w:val="0"/>
          <w:smallCaps w:val="0"/>
          <w:sz w:val="17"/>
          <w:szCs w:val="24"/>
        </w:rPr>
        <w:id w:val="147457232"/>
        <w15:color w:val="DBDBDB"/>
        <w:docPartObj>
          <w:docPartGallery w:val="Table of Contents"/>
          <w:docPartUnique/>
        </w:docPartObj>
      </w:sdtPr>
      <w:sdtEndPr>
        <w:rPr>
          <w:rFonts w:hint="eastAsia" w:ascii="微软雅黑" w:hAnsi="微软雅黑" w:eastAsia="微软雅黑" w:cstheme="minorBidi"/>
          <w:b w:val="0"/>
          <w:bCs w:val="0"/>
          <w:smallCaps w:val="0"/>
          <w:sz w:val="17"/>
          <w:szCs w:val="24"/>
        </w:rPr>
      </w:sdtEndPr>
      <w:sdtContent>
        <w:p>
          <w:pPr>
            <w:tabs>
              <w:tab w:val="right" w:leader="dot" w:pos="9674"/>
            </w:tabs>
            <w:spacing w:line="360" w:lineRule="auto"/>
            <w:rPr>
              <w:rFonts w:ascii="微软雅黑" w:hAnsi="微软雅黑" w:eastAsia="微软雅黑" w:cstheme="minorBidi"/>
              <w:kern w:val="2"/>
              <w:sz w:val="21"/>
              <w:szCs w:val="24"/>
              <w:lang w:val="en-US" w:eastAsia="zh-CN" w:bidi="ar-SA"/>
            </w:rPr>
          </w:pPr>
          <w:bookmarkStart w:id="52" w:name="_GoBack"/>
          <w:bookmarkEnd w:id="52"/>
          <w:r>
            <w:rPr>
              <w:rFonts w:eastAsia="微软雅黑"/>
              <w:sz w:val="21"/>
            </w:rPr>
            <w:fldChar w:fldCharType="begin"/>
          </w:r>
          <w:r>
            <w:rPr>
              <w:rFonts w:eastAsia="微软雅黑"/>
              <w:sz w:val="21"/>
            </w:rPr>
            <w:instrText xml:space="preserve">TOC \o "1-3" \f \h</w:instrText>
          </w:r>
          <w:r>
            <w:rPr>
              <w:rFonts w:eastAsia="微软雅黑"/>
              <w:sz w:val="21"/>
            </w:rPr>
            <w:fldChar w:fldCharType="separate"/>
          </w:r>
        </w:p>
        <w:p>
          <w:pPr>
            <w:pStyle w:val="19"/>
            <w:tabs>
              <w:tab w:val="right" w:leader="dot" w:pos="9684"/>
            </w:tabs>
          </w:pPr>
          <w:r>
            <w:rPr>
              <w:rFonts w:eastAsia="微软雅黑"/>
            </w:rPr>
            <w:fldChar w:fldCharType="begin"/>
          </w:r>
          <w:r>
            <w:rPr>
              <w:rFonts w:eastAsia="微软雅黑"/>
            </w:rPr>
            <w:instrText xml:space="preserve"> HYPERLINK \l _Toc395252437 </w:instrText>
          </w:r>
          <w:r>
            <w:rPr>
              <w:rFonts w:eastAsia="微软雅黑"/>
            </w:rPr>
            <w:fldChar w:fldCharType="separate"/>
          </w:r>
          <w:r>
            <w:rPr>
              <w:rFonts w:hint="eastAsia"/>
              <w:bCs/>
              <w:szCs w:val="28"/>
            </w:rPr>
            <w:t>目录</w:t>
          </w:r>
          <w:r>
            <w:tab/>
          </w:r>
          <w:r>
            <w:fldChar w:fldCharType="begin"/>
          </w:r>
          <w:r>
            <w:instrText xml:space="preserve"> PAGEREF _Toc395252437 \h </w:instrText>
          </w:r>
          <w:r>
            <w:fldChar w:fldCharType="separate"/>
          </w:r>
          <w:r>
            <w:t>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_Toc840788488 </w:instrText>
          </w:r>
          <w:r>
            <w:rPr>
              <w:rFonts w:eastAsia="微软雅黑"/>
            </w:rPr>
            <w:fldChar w:fldCharType="separate"/>
          </w:r>
          <w:r>
            <w:rPr>
              <w:rFonts w:hint="eastAsia"/>
            </w:rPr>
            <w:t>文档修订目录</w:t>
          </w:r>
          <w:r>
            <w:tab/>
          </w:r>
          <w:r>
            <w:fldChar w:fldCharType="begin"/>
          </w:r>
          <w:r>
            <w:instrText xml:space="preserve"> PAGEREF _Toc840788488 \h </w:instrText>
          </w:r>
          <w:r>
            <w:fldChar w:fldCharType="separate"/>
          </w:r>
          <w:r>
            <w:t>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_Toc689720556 </w:instrText>
          </w:r>
          <w:r>
            <w:rPr>
              <w:rFonts w:eastAsia="微软雅黑"/>
            </w:rPr>
            <w:fldChar w:fldCharType="separate"/>
          </w:r>
          <w:r>
            <w:rPr>
              <w:rFonts w:hint="eastAsia"/>
            </w:rPr>
            <w:t>文档版本</w:t>
          </w:r>
          <w:r>
            <w:tab/>
          </w:r>
          <w:r>
            <w:fldChar w:fldCharType="begin"/>
          </w:r>
          <w:r>
            <w:instrText xml:space="preserve"> PAGEREF _Toc689720556 \h </w:instrText>
          </w:r>
          <w:r>
            <w:fldChar w:fldCharType="separate"/>
          </w:r>
          <w:r>
            <w:t>1</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_Toc16658186 </w:instrText>
          </w:r>
          <w:r>
            <w:rPr>
              <w:rFonts w:eastAsia="微软雅黑"/>
            </w:rPr>
            <w:fldChar w:fldCharType="separate"/>
          </w:r>
          <w:r>
            <w:rPr>
              <w:rFonts w:hint="eastAsia"/>
            </w:rPr>
            <w:t>Version</w:t>
          </w:r>
          <w:r>
            <w:t>3</w:t>
          </w:r>
          <w:r>
            <w:rPr>
              <w:rFonts w:hint="eastAsia"/>
            </w:rPr>
            <w:t>.2</w:t>
          </w:r>
          <w:r>
            <w:tab/>
          </w:r>
          <w:r>
            <w:fldChar w:fldCharType="begin"/>
          </w:r>
          <w:r>
            <w:instrText xml:space="preserve"> PAGEREF _Toc16658186 \h </w:instrText>
          </w:r>
          <w:r>
            <w:fldChar w:fldCharType="separate"/>
          </w:r>
          <w:r>
            <w:t>1</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_Toc801257992 </w:instrText>
          </w:r>
          <w:r>
            <w:rPr>
              <w:rFonts w:eastAsia="微软雅黑"/>
            </w:rPr>
            <w:fldChar w:fldCharType="separate"/>
          </w:r>
          <w:r>
            <w:rPr>
              <w:rFonts w:hint="eastAsia"/>
            </w:rPr>
            <w:t>第一章 安装与部署</w:t>
          </w:r>
          <w:r>
            <w:tab/>
          </w:r>
          <w:r>
            <w:fldChar w:fldCharType="begin"/>
          </w:r>
          <w:r>
            <w:instrText xml:space="preserve"> PAGEREF _Toc801257992 \h </w:instrText>
          </w:r>
          <w:r>
            <w:fldChar w:fldCharType="separate"/>
          </w:r>
          <w:r>
            <w:t>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_Toc2020604854 </w:instrText>
          </w:r>
          <w:r>
            <w:rPr>
              <w:rFonts w:eastAsia="微软雅黑"/>
            </w:rPr>
            <w:fldChar w:fldCharType="separate"/>
          </w:r>
          <w:r>
            <w:rPr>
              <w:rFonts w:hint="eastAsia"/>
            </w:rPr>
            <w:t>1.1软硬件要求</w:t>
          </w:r>
          <w:r>
            <w:tab/>
          </w:r>
          <w:r>
            <w:fldChar w:fldCharType="begin"/>
          </w:r>
          <w:r>
            <w:instrText xml:space="preserve"> PAGEREF _Toc2020604854 \h </w:instrText>
          </w:r>
          <w:r>
            <w:fldChar w:fldCharType="separate"/>
          </w:r>
          <w:r>
            <w:t>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_Toc2146871167 </w:instrText>
          </w:r>
          <w:r>
            <w:rPr>
              <w:rFonts w:eastAsia="微软雅黑"/>
            </w:rPr>
            <w:fldChar w:fldCharType="separate"/>
          </w:r>
          <w:r>
            <w:rPr>
              <w:rFonts w:hint="eastAsia"/>
            </w:rPr>
            <w:t>1.2环境准备</w:t>
          </w:r>
          <w:r>
            <w:tab/>
          </w:r>
          <w:r>
            <w:fldChar w:fldCharType="begin"/>
          </w:r>
          <w:r>
            <w:instrText xml:space="preserve"> PAGEREF _Toc2146871167 \h </w:instrText>
          </w:r>
          <w:r>
            <w:fldChar w:fldCharType="separate"/>
          </w:r>
          <w:r>
            <w:t>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_Toc443466875 </w:instrText>
          </w:r>
          <w:r>
            <w:rPr>
              <w:rFonts w:eastAsia="微软雅黑"/>
            </w:rPr>
            <w:fldChar w:fldCharType="separate"/>
          </w:r>
          <w:r>
            <w:rPr>
              <w:rFonts w:hint="eastAsia"/>
            </w:rPr>
            <w:t>1.3安装内核热升级工具</w:t>
          </w:r>
          <w:r>
            <w:tab/>
          </w:r>
          <w:r>
            <w:fldChar w:fldCharType="begin"/>
          </w:r>
          <w:r>
            <w:instrText xml:space="preserve"> PAGEREF _Toc443466875 \h </w:instrText>
          </w:r>
          <w:r>
            <w:fldChar w:fldCharType="separate"/>
          </w:r>
          <w:r>
            <w:t>4</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_Toc1579513035 </w:instrText>
          </w:r>
          <w:r>
            <w:rPr>
              <w:rFonts w:eastAsia="微软雅黑"/>
            </w:rPr>
            <w:fldChar w:fldCharType="separate"/>
          </w:r>
          <w:r>
            <w:rPr>
              <w:rFonts w:hint="eastAsia"/>
            </w:rPr>
            <w:t>1.4部署内核热升级工具</w:t>
          </w:r>
          <w:r>
            <w:tab/>
          </w:r>
          <w:r>
            <w:fldChar w:fldCharType="begin"/>
          </w:r>
          <w:r>
            <w:instrText xml:space="preserve"> PAGEREF _Toc1579513035 \h </w:instrText>
          </w:r>
          <w:r>
            <w:fldChar w:fldCharType="separate"/>
          </w:r>
          <w:r>
            <w:t>5</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_Toc1830218678 </w:instrText>
          </w:r>
          <w:r>
            <w:rPr>
              <w:rFonts w:eastAsia="微软雅黑"/>
            </w:rPr>
            <w:fldChar w:fldCharType="separate"/>
          </w:r>
          <w:r>
            <w:rPr>
              <w:rFonts w:hint="eastAsia"/>
            </w:rPr>
            <w:t>1.5使能内核热升级工具</w:t>
          </w:r>
          <w:r>
            <w:tab/>
          </w:r>
          <w:r>
            <w:fldChar w:fldCharType="begin"/>
          </w:r>
          <w:r>
            <w:instrText xml:space="preserve"> PAGEREF _Toc1830218678 \h </w:instrText>
          </w:r>
          <w:r>
            <w:fldChar w:fldCharType="separate"/>
          </w:r>
          <w:r>
            <w:t>6</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_Toc2077045165 </w:instrText>
          </w:r>
          <w:r>
            <w:rPr>
              <w:rFonts w:eastAsia="微软雅黑"/>
            </w:rPr>
            <w:fldChar w:fldCharType="separate"/>
          </w:r>
          <w:r>
            <w:rPr>
              <w:rFonts w:hint="eastAsia"/>
            </w:rPr>
            <w:t>第二章 使用方法</w:t>
          </w:r>
          <w:r>
            <w:tab/>
          </w:r>
          <w:r>
            <w:fldChar w:fldCharType="begin"/>
          </w:r>
          <w:r>
            <w:instrText xml:space="preserve"> PAGEREF _Toc2077045165 \h </w:instrText>
          </w:r>
          <w:r>
            <w:fldChar w:fldCharType="separate"/>
          </w:r>
          <w:r>
            <w:t>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_Toc1551406170 </w:instrText>
          </w:r>
          <w:r>
            <w:rPr>
              <w:rFonts w:eastAsia="微软雅黑"/>
            </w:rPr>
            <w:fldChar w:fldCharType="separate"/>
          </w:r>
          <w:r>
            <w:rPr>
              <w:rFonts w:hint="eastAsia"/>
            </w:rPr>
            <w:t>2.1 命令用法</w:t>
          </w:r>
          <w:r>
            <w:tab/>
          </w:r>
          <w:r>
            <w:fldChar w:fldCharType="begin"/>
          </w:r>
          <w:r>
            <w:instrText xml:space="preserve"> PAGEREF _Toc1551406170 \h </w:instrText>
          </w:r>
          <w:r>
            <w:fldChar w:fldCharType="separate"/>
          </w:r>
          <w:r>
            <w:t>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_Toc1884540963 </w:instrText>
          </w:r>
          <w:r>
            <w:rPr>
              <w:rFonts w:eastAsia="微软雅黑"/>
            </w:rPr>
            <w:fldChar w:fldCharType="separate"/>
          </w:r>
          <w:r>
            <w:rPr>
              <w:rFonts w:hint="default"/>
            </w:rPr>
            <w:t xml:space="preserve">2.2 </w:t>
          </w:r>
          <w:r>
            <w:rPr>
              <w:rFonts w:hint="eastAsia"/>
            </w:rPr>
            <w:t>使用限制</w:t>
          </w:r>
          <w:r>
            <w:tab/>
          </w:r>
          <w:r>
            <w:fldChar w:fldCharType="begin"/>
          </w:r>
          <w:r>
            <w:instrText xml:space="preserve"> PAGEREF _Toc1884540963 \h </w:instrText>
          </w:r>
          <w:r>
            <w:fldChar w:fldCharType="separate"/>
          </w:r>
          <w:r>
            <w:t>7</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_Toc243655538 </w:instrText>
          </w:r>
          <w:r>
            <w:rPr>
              <w:rFonts w:eastAsia="微软雅黑"/>
            </w:rPr>
            <w:fldChar w:fldCharType="separate"/>
          </w:r>
          <w:r>
            <w:rPr>
              <w:rFonts w:hint="default"/>
            </w:rPr>
            <w:t xml:space="preserve">2.3 </w:t>
          </w:r>
          <w:r>
            <w:rPr>
              <w:rFonts w:hint="eastAsia"/>
            </w:rPr>
            <w:t>加速特性说明及使用</w:t>
          </w:r>
          <w:r>
            <w:tab/>
          </w:r>
          <w:r>
            <w:fldChar w:fldCharType="begin"/>
          </w:r>
          <w:r>
            <w:instrText xml:space="preserve"> PAGEREF _Toc243655538 \h </w:instrText>
          </w:r>
          <w:r>
            <w:fldChar w:fldCharType="separate"/>
          </w:r>
          <w:r>
            <w:t>8</w:t>
          </w:r>
          <w:r>
            <w:fldChar w:fldCharType="end"/>
          </w:r>
          <w:r>
            <w:rPr>
              <w:rFonts w:eastAsia="微软雅黑"/>
            </w:rPr>
            <w:fldChar w:fldCharType="end"/>
          </w:r>
        </w:p>
        <w:p>
          <w:pPr>
            <w:pStyle w:val="19"/>
            <w:tabs>
              <w:tab w:val="right" w:leader="dot" w:pos="9684"/>
            </w:tabs>
          </w:pPr>
          <w:r>
            <w:rPr>
              <w:rFonts w:eastAsia="微软雅黑"/>
            </w:rPr>
            <w:fldChar w:fldCharType="begin"/>
          </w:r>
          <w:r>
            <w:rPr>
              <w:rFonts w:eastAsia="微软雅黑"/>
            </w:rPr>
            <w:instrText xml:space="preserve"> HYPERLINK \l _Toc2014795984 </w:instrText>
          </w:r>
          <w:r>
            <w:rPr>
              <w:rFonts w:eastAsia="微软雅黑"/>
            </w:rPr>
            <w:fldChar w:fldCharType="separate"/>
          </w:r>
          <w:r>
            <w:rPr>
              <w:rFonts w:hint="default"/>
            </w:rPr>
            <w:t xml:space="preserve">2.4 </w:t>
          </w:r>
          <w:r>
            <w:rPr>
              <w:rFonts w:hint="eastAsia"/>
            </w:rPr>
            <w:t>产生的日志信息</w:t>
          </w:r>
          <w:r>
            <w:tab/>
          </w:r>
          <w:r>
            <w:fldChar w:fldCharType="begin"/>
          </w:r>
          <w:r>
            <w:instrText xml:space="preserve"> PAGEREF _Toc2014795984 \h </w:instrText>
          </w:r>
          <w:r>
            <w:fldChar w:fldCharType="separate"/>
          </w:r>
          <w:r>
            <w:t>8</w:t>
          </w:r>
          <w:r>
            <w:fldChar w:fldCharType="end"/>
          </w:r>
          <w:r>
            <w:rPr>
              <w:rFonts w:eastAsia="微软雅黑"/>
            </w:rPr>
            <w:fldChar w:fldCharType="end"/>
          </w:r>
        </w:p>
        <w:p>
          <w:pPr>
            <w:pStyle w:val="16"/>
            <w:tabs>
              <w:tab w:val="right" w:leader="dot" w:pos="9684"/>
            </w:tabs>
          </w:pPr>
          <w:r>
            <w:rPr>
              <w:rFonts w:eastAsia="微软雅黑"/>
            </w:rPr>
            <w:fldChar w:fldCharType="begin"/>
          </w:r>
          <w:r>
            <w:rPr>
              <w:rFonts w:eastAsia="微软雅黑"/>
            </w:rPr>
            <w:instrText xml:space="preserve"> HYPERLINK \l _Toc1153957192 </w:instrText>
          </w:r>
          <w:r>
            <w:rPr>
              <w:rFonts w:eastAsia="微软雅黑"/>
            </w:rPr>
            <w:fldChar w:fldCharType="separate"/>
          </w:r>
          <w:r>
            <w:rPr>
              <w:rFonts w:hint="eastAsia"/>
            </w:rPr>
            <w:t>第三章 常见问题与解决方法</w:t>
          </w:r>
          <w:r>
            <w:tab/>
          </w:r>
          <w:r>
            <w:fldChar w:fldCharType="begin"/>
          </w:r>
          <w:r>
            <w:instrText xml:space="preserve"> PAGEREF _Toc1153957192 \h </w:instrText>
          </w:r>
          <w:r>
            <w:fldChar w:fldCharType="separate"/>
          </w:r>
          <w:r>
            <w:t>9</w:t>
          </w:r>
          <w:r>
            <w:fldChar w:fldCharType="end"/>
          </w:r>
          <w:r>
            <w:rPr>
              <w:rFonts w:eastAsia="微软雅黑"/>
            </w:rPr>
            <w:fldChar w:fldCharType="end"/>
          </w:r>
        </w:p>
        <w:p>
          <w:pPr>
            <w:pStyle w:val="19"/>
            <w:tabs>
              <w:tab w:val="right" w:leader="dot" w:pos="9674"/>
            </w:tabs>
            <w:spacing w:line="360" w:lineRule="auto"/>
            <w:rPr>
              <w:sz w:val="32"/>
              <w:szCs w:val="32"/>
            </w:rPr>
            <w:sectPr>
              <w:headerReference r:id="rId8" w:type="first"/>
              <w:headerReference r:id="rId6" w:type="default"/>
              <w:footerReference r:id="rId9" w:type="default"/>
              <w:headerReference r:id="rId7" w:type="even"/>
              <w:pgSz w:w="11850" w:h="16783"/>
              <w:pgMar w:top="1440" w:right="1083" w:bottom="1440" w:left="1083" w:header="850" w:footer="992" w:gutter="0"/>
              <w:pgNumType w:start="1"/>
              <w:cols w:space="0" w:num="1"/>
              <w:docGrid w:type="lines" w:linePitch="316" w:charSpace="0"/>
            </w:sectPr>
          </w:pPr>
          <w:r>
            <w:rPr>
              <w:rFonts w:eastAsia="微软雅黑"/>
              <w:sz w:val="21"/>
            </w:rPr>
            <w:fldChar w:fldCharType="end"/>
          </w:r>
        </w:p>
      </w:sdtContent>
    </w:sdt>
    <w:p>
      <w:pPr>
        <w:pStyle w:val="2"/>
        <w:spacing w:line="360" w:lineRule="auto"/>
      </w:pPr>
      <w:bookmarkStart w:id="4" w:name="_Toc941"/>
      <w:bookmarkEnd w:id="4"/>
      <w:bookmarkStart w:id="5" w:name="_Toc1790"/>
      <w:bookmarkEnd w:id="5"/>
      <w:bookmarkStart w:id="6" w:name="_Toc652527856"/>
      <w:bookmarkStart w:id="7" w:name="_Toc18628"/>
      <w:bookmarkStart w:id="8" w:name="_Toc840788488"/>
      <w:r>
        <w:rPr>
          <w:rFonts w:hint="eastAsia"/>
        </w:rPr>
        <w:t>文档修订目录</w:t>
      </w:r>
      <w:bookmarkEnd w:id="6"/>
      <w:bookmarkEnd w:id="7"/>
      <w:bookmarkEnd w:id="8"/>
      <w:r>
        <w:rPr>
          <w:rFonts w:hint="eastAsia"/>
        </w:rPr>
        <w:t xml:space="preserve"> </w:t>
      </w:r>
    </w:p>
    <w:p>
      <w:pPr>
        <w:pStyle w:val="3"/>
        <w:spacing w:line="360" w:lineRule="auto"/>
      </w:pPr>
      <w:bookmarkStart w:id="9" w:name="_Toc654"/>
      <w:bookmarkStart w:id="10" w:name="_Toc25381"/>
      <w:bookmarkStart w:id="11" w:name="_Toc1984174210"/>
      <w:bookmarkStart w:id="12" w:name="_Toc689720556"/>
      <w:r>
        <w:rPr>
          <w:rFonts w:hint="eastAsia"/>
        </w:rPr>
        <w:t>文档版本</w:t>
      </w:r>
      <w:bookmarkEnd w:id="9"/>
      <w:bookmarkEnd w:id="10"/>
      <w:bookmarkEnd w:id="11"/>
      <w:bookmarkEnd w:id="12"/>
      <w:r>
        <w:rPr>
          <w:rFonts w:hint="eastAsia"/>
        </w:rPr>
        <w:t xml:space="preserve"> </w:t>
      </w:r>
    </w:p>
    <w:p>
      <w:pPr>
        <w:pStyle w:val="3"/>
        <w:numPr>
          <w:ilvl w:val="1"/>
          <w:numId w:val="0"/>
        </w:numPr>
        <w:spacing w:line="360" w:lineRule="auto"/>
        <w:rPr>
          <w:sz w:val="32"/>
          <w:szCs w:val="32"/>
        </w:rPr>
      </w:pPr>
      <w:bookmarkStart w:id="13" w:name="_Toc1889876854"/>
      <w:bookmarkStart w:id="14" w:name="_Toc603022509"/>
      <w:bookmarkStart w:id="15" w:name="_Toc1005034504"/>
      <w:bookmarkStart w:id="16" w:name="_Toc684438771"/>
      <w:bookmarkStart w:id="17" w:name="_Toc16658186"/>
      <w:r>
        <w:rPr>
          <w:rFonts w:hint="eastAsia"/>
        </w:rPr>
        <w:t>Version</w:t>
      </w:r>
      <w:r>
        <w:t>3</w:t>
      </w:r>
      <w:r>
        <w:rPr>
          <w:rFonts w:hint="eastAsia"/>
        </w:rPr>
        <w:t>.</w:t>
      </w:r>
      <w:bookmarkEnd w:id="13"/>
      <w:bookmarkEnd w:id="14"/>
      <w:bookmarkEnd w:id="15"/>
      <w:bookmarkEnd w:id="16"/>
      <w:r>
        <w:rPr>
          <w:rFonts w:hint="eastAsia"/>
        </w:rPr>
        <w:t>2</w:t>
      </w:r>
      <w:bookmarkEnd w:id="17"/>
    </w:p>
    <w:tbl>
      <w:tblPr>
        <w:tblStyle w:val="23"/>
        <w:tblW w:w="9825" w:type="dxa"/>
        <w:tblInd w:w="135" w:type="dxa"/>
        <w:tblBorders>
          <w:top w:val="single" w:color="DDDDDD" w:sz="6" w:space="0"/>
          <w:left w:val="single" w:color="DDDDDD" w:sz="6" w:space="0"/>
          <w:bottom w:val="single" w:color="DDDDDD" w:sz="6" w:space="0"/>
          <w:right w:val="single" w:color="DDDDDD" w:sz="6" w:space="0"/>
          <w:insideH w:val="single" w:color="DDDDDD" w:sz="6" w:space="0"/>
          <w:insideV w:val="single" w:color="DDDDDD" w:sz="6" w:space="0"/>
        </w:tblBorders>
        <w:tblLayout w:type="fixed"/>
        <w:tblCellMar>
          <w:top w:w="0" w:type="dxa"/>
          <w:left w:w="0" w:type="dxa"/>
          <w:bottom w:w="0" w:type="dxa"/>
          <w:right w:w="0" w:type="dxa"/>
        </w:tblCellMar>
      </w:tblPr>
      <w:tblGrid>
        <w:gridCol w:w="1627"/>
        <w:gridCol w:w="1512"/>
        <w:gridCol w:w="4555"/>
        <w:gridCol w:w="2131"/>
      </w:tblGrid>
      <w:tr>
        <w:trPr>
          <w:trHeight w:val="373" w:hRule="atLeast"/>
        </w:trPr>
        <w:tc>
          <w:tcPr>
            <w:tcW w:w="1627" w:type="dxa"/>
          </w:tcPr>
          <w:p>
            <w:pPr>
              <w:pStyle w:val="32"/>
              <w:spacing w:before="74" w:line="360" w:lineRule="auto"/>
              <w:ind w:left="378"/>
              <w:jc w:val="both"/>
              <w:rPr>
                <w:rFonts w:ascii="宋体" w:eastAsia="宋体"/>
              </w:rPr>
            </w:pPr>
            <w:r>
              <w:rPr>
                <w:rFonts w:hint="eastAsia" w:ascii="宋体" w:eastAsia="宋体"/>
              </w:rPr>
              <w:t>文档版本号</w:t>
            </w:r>
          </w:p>
        </w:tc>
        <w:tc>
          <w:tcPr>
            <w:tcW w:w="1512" w:type="dxa"/>
          </w:tcPr>
          <w:p>
            <w:pPr>
              <w:pStyle w:val="32"/>
              <w:spacing w:before="74" w:line="360" w:lineRule="auto"/>
              <w:ind w:left="378"/>
              <w:jc w:val="both"/>
              <w:rPr>
                <w:rFonts w:ascii="宋体" w:eastAsia="宋体"/>
              </w:rPr>
            </w:pPr>
            <w:r>
              <w:rPr>
                <w:rFonts w:hint="eastAsia" w:ascii="宋体" w:eastAsia="宋体"/>
              </w:rPr>
              <w:t>修订日期</w:t>
            </w:r>
          </w:p>
        </w:tc>
        <w:tc>
          <w:tcPr>
            <w:tcW w:w="4555" w:type="dxa"/>
          </w:tcPr>
          <w:p>
            <w:pPr>
              <w:pStyle w:val="32"/>
              <w:spacing w:before="74" w:line="360" w:lineRule="auto"/>
              <w:rPr>
                <w:rFonts w:ascii="宋体" w:eastAsia="宋体"/>
                <w:lang w:val="en-US" w:eastAsia="zh-Hans"/>
              </w:rPr>
            </w:pPr>
            <w:r>
              <w:rPr>
                <w:rFonts w:hint="eastAsia" w:ascii="宋体" w:eastAsia="宋体"/>
                <w:lang w:val="en-US" w:eastAsia="zh-Hans"/>
              </w:rPr>
              <w:t>修订内容</w:t>
            </w:r>
          </w:p>
        </w:tc>
        <w:tc>
          <w:tcPr>
            <w:tcW w:w="2131" w:type="dxa"/>
          </w:tcPr>
          <w:p>
            <w:pPr>
              <w:pStyle w:val="32"/>
              <w:spacing w:before="74" w:line="360" w:lineRule="auto"/>
              <w:rPr>
                <w:rFonts w:ascii="宋体" w:eastAsia="宋体"/>
                <w:lang w:val="en-US" w:eastAsia="zh-Hans"/>
              </w:rPr>
            </w:pPr>
            <w:r>
              <w:rPr>
                <w:rFonts w:hint="eastAsia" w:ascii="宋体" w:eastAsia="宋体"/>
                <w:lang w:val="en-US" w:eastAsia="zh-Hans"/>
              </w:rPr>
              <w:t>修订人</w:t>
            </w:r>
          </w:p>
        </w:tc>
      </w:tr>
      <w:tr>
        <w:trPr>
          <w:trHeight w:val="373" w:hRule="atLeast"/>
        </w:trPr>
        <w:tc>
          <w:tcPr>
            <w:tcW w:w="1627"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V</w:t>
            </w:r>
            <w:r>
              <w:rPr>
                <w:rFonts w:ascii="宋体" w:eastAsia="宋体"/>
                <w:lang w:val="en-US" w:eastAsia="zh-CN"/>
              </w:rPr>
              <w:t>3.1</w:t>
            </w:r>
          </w:p>
        </w:tc>
        <w:tc>
          <w:tcPr>
            <w:tcW w:w="1512" w:type="dxa"/>
            <w:shd w:val="clear" w:color="auto" w:fill="F1F1F1" w:themeFill="background1" w:themeFillShade="F2"/>
          </w:tcPr>
          <w:p>
            <w:pPr>
              <w:pStyle w:val="32"/>
              <w:spacing w:before="74" w:line="360" w:lineRule="auto"/>
              <w:rPr>
                <w:rFonts w:ascii="宋体" w:eastAsia="宋体"/>
                <w:lang w:val="en-US" w:eastAsia="zh-CN"/>
              </w:rPr>
            </w:pPr>
            <w:r>
              <w:rPr>
                <w:rFonts w:ascii="宋体" w:eastAsia="宋体"/>
                <w:lang w:val="en-US" w:eastAsia="zh-CN"/>
              </w:rPr>
              <w:t>20</w:t>
            </w:r>
            <w:r>
              <w:rPr>
                <w:rFonts w:hint="eastAsia" w:ascii="宋体" w:eastAsia="宋体"/>
                <w:lang w:val="en-US" w:eastAsia="zh-CN"/>
              </w:rPr>
              <w:t>2</w:t>
            </w:r>
            <w:r>
              <w:rPr>
                <w:rFonts w:ascii="宋体" w:eastAsia="宋体"/>
                <w:lang w:val="en-US" w:eastAsia="zh-CN"/>
              </w:rPr>
              <w:t>3/04</w:t>
            </w:r>
            <w:r>
              <w:rPr>
                <w:rFonts w:hint="eastAsia" w:ascii="宋体" w:eastAsia="宋体"/>
                <w:lang w:val="en-US" w:eastAsia="zh-CN"/>
              </w:rPr>
              <w:t>/</w:t>
            </w:r>
            <w:r>
              <w:rPr>
                <w:rFonts w:ascii="宋体" w:eastAsia="宋体"/>
                <w:lang w:val="en-US" w:eastAsia="zh-CN"/>
              </w:rPr>
              <w:t>29</w:t>
            </w:r>
          </w:p>
        </w:tc>
        <w:tc>
          <w:tcPr>
            <w:tcW w:w="4555"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初订</w:t>
            </w:r>
          </w:p>
        </w:tc>
        <w:tc>
          <w:tcPr>
            <w:tcW w:w="2131" w:type="dxa"/>
            <w:shd w:val="clear" w:color="auto" w:fill="F1F1F1" w:themeFill="background1" w:themeFillShade="F2"/>
          </w:tcPr>
          <w:p>
            <w:pPr>
              <w:pStyle w:val="32"/>
              <w:spacing w:before="74" w:line="360" w:lineRule="auto"/>
              <w:rPr>
                <w:rFonts w:ascii="宋体" w:eastAsia="宋体"/>
                <w:lang w:val="en-US" w:eastAsia="zh-CN"/>
              </w:rPr>
            </w:pPr>
            <w:r>
              <w:rPr>
                <w:rFonts w:hint="eastAsia" w:ascii="宋体" w:eastAsia="宋体"/>
                <w:lang w:val="en-US" w:eastAsia="zh-CN"/>
              </w:rPr>
              <w:t>陈海鑫</w:t>
            </w:r>
          </w:p>
        </w:tc>
      </w:tr>
    </w:tbl>
    <w:p>
      <w:pPr>
        <w:spacing w:line="360" w:lineRule="auto"/>
        <w:rPr>
          <w:sz w:val="32"/>
          <w:szCs w:val="32"/>
        </w:rPr>
        <w:sectPr>
          <w:headerReference r:id="rId12" w:type="first"/>
          <w:headerReference r:id="rId10" w:type="default"/>
          <w:footerReference r:id="rId13" w:type="default"/>
          <w:headerReference r:id="rId11" w:type="even"/>
          <w:pgSz w:w="11850" w:h="16783"/>
          <w:pgMar w:top="1440" w:right="1083" w:bottom="1440" w:left="1083" w:header="850" w:footer="992" w:gutter="0"/>
          <w:pgNumType w:start="1"/>
          <w:cols w:space="0" w:num="1"/>
          <w:docGrid w:type="lines" w:linePitch="316" w:charSpace="0"/>
        </w:sectPr>
      </w:pPr>
    </w:p>
    <w:p>
      <w:pPr>
        <w:spacing w:before="156" w:after="156" w:line="360" w:lineRule="auto"/>
        <w:jc w:val="center"/>
        <w:outlineLvl w:val="1"/>
        <w:rPr>
          <w:rFonts w:eastAsia="微软雅黑" w:cs="微软雅黑"/>
          <w:b/>
          <w:sz w:val="30"/>
          <w:szCs w:val="30"/>
        </w:rPr>
      </w:pPr>
      <w:bookmarkStart w:id="18" w:name="_Toc1656025073"/>
      <w:bookmarkStart w:id="19" w:name="_Toc1023978570"/>
      <w:bookmarkStart w:id="20" w:name="_Toc1440010865"/>
      <w:bookmarkStart w:id="21" w:name="OLE_LINK13"/>
      <w:r>
        <w:rPr>
          <w:rFonts w:hint="eastAsia" w:eastAsia="微软雅黑" w:cs="微软雅黑"/>
          <w:b/>
          <w:sz w:val="30"/>
          <w:szCs w:val="30"/>
        </w:rPr>
        <w:t>前言</w:t>
      </w:r>
      <w:bookmarkEnd w:id="18"/>
      <w:bookmarkEnd w:id="19"/>
      <w:bookmarkEnd w:id="20"/>
    </w:p>
    <w:p>
      <w:pPr>
        <w:spacing w:line="360" w:lineRule="auto"/>
        <w:ind w:firstLine="340" w:firstLineChars="200"/>
        <w:rPr>
          <w:rFonts w:ascii="宋体" w:hAnsi="宋体" w:cs="宋体"/>
          <w:kern w:val="0"/>
          <w:szCs w:val="17"/>
          <w:lang w:val="fr-FR" w:eastAsia="fr-FR" w:bidi="fr-FR"/>
        </w:rPr>
      </w:pPr>
      <w:r>
        <w:rPr>
          <w:rFonts w:hint="eastAsia" w:ascii="宋体" w:hAnsi="宋体" w:cs="宋体"/>
          <w:kern w:val="0"/>
          <w:szCs w:val="17"/>
          <w:lang w:val="fr-FR" w:eastAsia="fr-FR" w:bidi="fr-FR"/>
        </w:rPr>
        <w:t>在使用本手册之前，请您认真阅读以下使用许可协议，只有在同意以下使用许可协议的情况下方能使用本手册中介绍的产品。</w:t>
      </w:r>
    </w:p>
    <w:p>
      <w:pPr>
        <w:spacing w:before="156" w:after="156" w:line="360" w:lineRule="auto"/>
        <w:jc w:val="center"/>
        <w:outlineLvl w:val="1"/>
        <w:rPr>
          <w:rFonts w:eastAsia="微软雅黑" w:cs="微软雅黑"/>
          <w:b/>
          <w:sz w:val="30"/>
          <w:szCs w:val="30"/>
          <w:lang w:val="fr-FR" w:eastAsia="fr-FR"/>
        </w:rPr>
      </w:pPr>
      <w:bookmarkStart w:id="22" w:name="_Toc1425336791"/>
      <w:bookmarkStart w:id="23" w:name="_Toc336100043"/>
      <w:bookmarkStart w:id="24" w:name="_Toc73878932"/>
      <w:bookmarkStart w:id="25" w:name="_Toc9514"/>
      <w:bookmarkStart w:id="26" w:name="_Toc121906365"/>
      <w:r>
        <w:rPr>
          <w:rFonts w:hint="eastAsia" w:eastAsia="微软雅黑" w:cs="微软雅黑"/>
          <w:b/>
          <w:sz w:val="30"/>
          <w:szCs w:val="30"/>
          <w:lang w:val="fr-FR" w:eastAsia="fr-FR"/>
        </w:rPr>
        <w:t>版权声明</w:t>
      </w:r>
      <w:bookmarkEnd w:id="22"/>
      <w:bookmarkEnd w:id="23"/>
      <w:bookmarkEnd w:id="24"/>
      <w:bookmarkEnd w:id="25"/>
      <w:bookmarkEnd w:id="26"/>
    </w:p>
    <w:p>
      <w:pPr>
        <w:spacing w:line="360" w:lineRule="auto"/>
        <w:ind w:firstLine="340" w:firstLineChars="200"/>
        <w:rPr>
          <w:rFonts w:ascii="宋体" w:hAnsi="宋体" w:cs="宋体"/>
          <w:b/>
          <w:bCs/>
          <w:kern w:val="0"/>
          <w:szCs w:val="17"/>
          <w:lang w:val="fr-FR" w:eastAsia="fr-FR" w:bidi="fr-FR"/>
        </w:rPr>
      </w:pPr>
      <w:r>
        <w:rPr>
          <w:rFonts w:hint="eastAsia" w:ascii="宋体" w:hAnsi="宋体" w:cs="宋体"/>
          <w:kern w:val="0"/>
          <w:szCs w:val="17"/>
          <w:lang w:val="fr-FR" w:eastAsia="fr-FR" w:bidi="fr-FR"/>
        </w:rPr>
        <w:t>中科海微（北京）科技有限公司版权所有，并保留对本文档及本声明的最终解释权和修改权。本文档中出现的任何文字叙述、文档格式、插图、照片、方法、过程等内容，除另有特别注明外，其著作权或其他相关权利均属于中科海微（北京）科技有限公司。未经中科海微（北京）科技有限公司书面同意，任何人不得以任何方式或形式对本手册内的任何部分进行复制、摘录、备份、修改、传播、翻译成其它语言、将其全部或部分用于商业用途</w:t>
      </w:r>
      <w:r>
        <w:rPr>
          <w:rFonts w:hint="eastAsia" w:ascii="宋体" w:hAnsi="宋体" w:cs="宋体"/>
          <w:b/>
          <w:bCs/>
          <w:kern w:val="0"/>
          <w:szCs w:val="17"/>
          <w:lang w:val="fr-FR" w:eastAsia="fr-FR" w:bidi="fr-FR"/>
        </w:rPr>
        <w:t>。</w:t>
      </w:r>
    </w:p>
    <w:p>
      <w:pPr>
        <w:spacing w:before="156" w:after="156" w:line="360" w:lineRule="auto"/>
        <w:jc w:val="center"/>
        <w:outlineLvl w:val="1"/>
        <w:rPr>
          <w:rFonts w:eastAsia="微软雅黑" w:cs="微软雅黑"/>
          <w:b/>
          <w:sz w:val="30"/>
          <w:szCs w:val="30"/>
          <w:lang w:val="fr-FR" w:eastAsia="fr-FR"/>
        </w:rPr>
      </w:pPr>
      <w:bookmarkStart w:id="27" w:name="_Toc951431091"/>
      <w:bookmarkStart w:id="28" w:name="_Toc16912"/>
      <w:bookmarkStart w:id="29" w:name="_Toc437662158"/>
      <w:bookmarkStart w:id="30" w:name="_Toc455364052"/>
      <w:bookmarkStart w:id="31" w:name="_Toc180877317"/>
      <w:r>
        <w:rPr>
          <w:rFonts w:hint="eastAsia" w:eastAsia="微软雅黑" w:cs="微软雅黑"/>
          <w:b/>
          <w:sz w:val="30"/>
          <w:szCs w:val="30"/>
          <w:lang w:val="fr-FR" w:eastAsia="fr-FR"/>
        </w:rPr>
        <w:t>免责条款</w:t>
      </w:r>
      <w:bookmarkEnd w:id="27"/>
      <w:bookmarkEnd w:id="28"/>
      <w:bookmarkEnd w:id="29"/>
      <w:bookmarkEnd w:id="30"/>
      <w:bookmarkEnd w:id="31"/>
    </w:p>
    <w:p>
      <w:pPr>
        <w:spacing w:line="360" w:lineRule="auto"/>
        <w:ind w:firstLine="340" w:firstLineChars="200"/>
        <w:rPr>
          <w:b/>
          <w:sz w:val="36"/>
          <w:szCs w:val="36"/>
          <w:lang w:val="fr-FR" w:eastAsia="fr-FR"/>
        </w:rPr>
      </w:pPr>
      <w:r>
        <w:rPr>
          <w:rFonts w:hint="eastAsia" w:ascii="宋体" w:hAnsi="宋体" w:cs="宋体"/>
          <w:kern w:val="0"/>
          <w:szCs w:val="17"/>
          <w:lang w:val="fr-FR" w:eastAsia="fr-FR" w:bidi="fr-FR"/>
        </w:rPr>
        <w:t>本文档依据现有信息制作，其内容如有更改，恕不另行通知。中科海微（北京）科技有限公司在编写该文档的时候已尽最大努力保证其内容准确可靠，但中科海微（北京）科技有限公司不对本文档中的遗漏、不准确、或错误导致的损失和损害承担责任。</w:t>
      </w:r>
    </w:p>
    <w:p>
      <w:pPr>
        <w:spacing w:before="156" w:after="156" w:line="360" w:lineRule="auto"/>
        <w:jc w:val="center"/>
        <w:outlineLvl w:val="1"/>
        <w:rPr>
          <w:rFonts w:eastAsia="微软雅黑" w:cs="微软雅黑"/>
          <w:b/>
          <w:sz w:val="30"/>
          <w:szCs w:val="30"/>
          <w:lang w:val="fr-FR" w:eastAsia="fr-FR"/>
        </w:rPr>
      </w:pPr>
      <w:bookmarkStart w:id="32" w:name="_Toc656398531"/>
      <w:bookmarkStart w:id="33" w:name="_Toc21648"/>
      <w:bookmarkStart w:id="34" w:name="_Toc1819387703"/>
      <w:bookmarkStart w:id="35" w:name="_Toc539110875"/>
      <w:bookmarkStart w:id="36" w:name="_Toc1315706314"/>
      <w:r>
        <w:rPr>
          <w:rFonts w:hint="eastAsia" w:eastAsia="微软雅黑" w:cs="微软雅黑"/>
          <w:b/>
          <w:sz w:val="30"/>
          <w:szCs w:val="30"/>
          <w:lang w:val="fr-FR" w:eastAsia="fr-FR"/>
        </w:rPr>
        <w:t>技术支持与信息反馈</w:t>
      </w:r>
      <w:bookmarkEnd w:id="32"/>
      <w:bookmarkEnd w:id="33"/>
      <w:bookmarkEnd w:id="34"/>
      <w:bookmarkEnd w:id="35"/>
      <w:bookmarkEnd w:id="36"/>
    </w:p>
    <w:p>
      <w:pPr>
        <w:spacing w:line="360" w:lineRule="auto"/>
        <w:ind w:firstLine="340" w:firstLineChars="200"/>
        <w:rPr>
          <w:lang w:val="fr-FR"/>
        </w:rPr>
      </w:pPr>
      <w:r>
        <w:rPr>
          <w:rFonts w:hint="eastAsia" w:ascii="宋体" w:hAnsi="宋体" w:cs="宋体"/>
          <w:kern w:val="0"/>
          <w:szCs w:val="17"/>
          <w:lang w:bidi="fr-FR"/>
        </w:rPr>
        <w:t>如果您在使用我们的产品时遇到问题</w:t>
      </w:r>
      <w:r>
        <w:rPr>
          <w:rFonts w:hint="eastAsia" w:ascii="宋体" w:hAnsi="宋体" w:cs="宋体"/>
          <w:kern w:val="0"/>
          <w:szCs w:val="17"/>
          <w:lang w:val="fr-FR" w:bidi="fr-FR"/>
        </w:rPr>
        <w:t>,</w:t>
      </w:r>
      <w:r>
        <w:rPr>
          <w:rFonts w:hint="eastAsia" w:ascii="宋体" w:hAnsi="宋体" w:cs="宋体"/>
          <w:kern w:val="0"/>
          <w:szCs w:val="17"/>
          <w:lang w:bidi="fr-FR"/>
        </w:rPr>
        <w:t>或者您认为我们的产品有某些功能缺陷</w:t>
      </w:r>
      <w:r>
        <w:rPr>
          <w:rFonts w:hint="eastAsia" w:ascii="宋体" w:hAnsi="宋体" w:cs="宋体"/>
          <w:kern w:val="0"/>
          <w:szCs w:val="17"/>
          <w:lang w:val="fr-FR" w:bidi="fr-FR"/>
        </w:rPr>
        <w:t>,</w:t>
      </w:r>
      <w:r>
        <w:rPr>
          <w:rFonts w:hint="eastAsia" w:ascii="宋体" w:hAnsi="宋体" w:cs="宋体"/>
          <w:kern w:val="0"/>
          <w:szCs w:val="17"/>
          <w:lang w:bidi="fr-FR"/>
        </w:rPr>
        <w:t>请访问我们的官网</w:t>
      </w:r>
      <w:r>
        <w:rPr>
          <w:color w:val="0766D4"/>
          <w:lang w:val="fr-FR"/>
        </w:rPr>
        <w:t>www.haiwei.tech</w:t>
      </w:r>
      <w:r>
        <w:rPr>
          <w:rFonts w:hint="eastAsia" w:ascii="宋体" w:hAnsi="宋体" w:cs="宋体"/>
          <w:kern w:val="0"/>
          <w:szCs w:val="17"/>
          <w:lang w:bidi="fr-FR"/>
        </w:rPr>
        <w:t>联系我们的客服</w:t>
      </w:r>
      <w:r>
        <w:rPr>
          <w:rFonts w:hint="eastAsia" w:ascii="宋体" w:hAnsi="宋体" w:cs="宋体"/>
          <w:kern w:val="0"/>
          <w:szCs w:val="17"/>
          <w:lang w:val="fr-FR" w:bidi="fr-FR"/>
        </w:rPr>
        <w:t>,</w:t>
      </w:r>
      <w:r>
        <w:rPr>
          <w:rFonts w:hint="eastAsia" w:ascii="宋体" w:hAnsi="宋体" w:cs="宋体"/>
          <w:kern w:val="0"/>
          <w:szCs w:val="17"/>
          <w:lang w:bidi="fr-FR"/>
        </w:rPr>
        <w:t>我们将为您解决问题和反馈</w:t>
      </w:r>
      <w:r>
        <w:rPr>
          <w:rFonts w:hint="eastAsia" w:ascii="宋体" w:hAnsi="宋体" w:cs="宋体"/>
          <w:kern w:val="0"/>
          <w:szCs w:val="17"/>
          <w:lang w:val="fr-FR" w:bidi="fr-FR"/>
        </w:rPr>
        <w:t>;</w:t>
      </w:r>
      <w:r>
        <w:rPr>
          <w:rFonts w:hint="eastAsia" w:ascii="宋体" w:hAnsi="宋体" w:cs="宋体"/>
          <w:kern w:val="0"/>
          <w:szCs w:val="17"/>
          <w:lang w:bidi="fr-FR"/>
        </w:rPr>
        <w:t>或者</w:t>
      </w:r>
      <w:r>
        <w:rPr>
          <w:rFonts w:hint="eastAsia" w:ascii="宋体" w:hAnsi="宋体" w:cs="宋体"/>
          <w:kern w:val="0"/>
          <w:szCs w:val="17"/>
          <w:lang w:val="fr-FR" w:eastAsia="fr-FR" w:bidi="fr-FR"/>
        </w:rPr>
        <w:t>需要技术支持</w:t>
      </w:r>
      <w:r>
        <w:rPr>
          <w:rFonts w:hint="eastAsia" w:ascii="宋体" w:hAnsi="宋体" w:cs="宋体"/>
          <w:kern w:val="0"/>
          <w:szCs w:val="17"/>
          <w:lang w:bidi="fr-FR"/>
        </w:rPr>
        <w:t>指导以及</w:t>
      </w:r>
      <w:r>
        <w:rPr>
          <w:rFonts w:hint="eastAsia" w:ascii="宋体" w:hAnsi="宋体" w:cs="宋体"/>
          <w:kern w:val="0"/>
          <w:szCs w:val="17"/>
          <w:lang w:val="fr-FR" w:eastAsia="fr-FR" w:bidi="fr-FR"/>
        </w:rPr>
        <w:t>有任何宝贵意见，</w:t>
      </w:r>
      <w:r>
        <w:rPr>
          <w:rFonts w:hint="eastAsia" w:ascii="宋体" w:hAnsi="宋体" w:cs="宋体"/>
          <w:kern w:val="0"/>
          <w:szCs w:val="17"/>
          <w:lang w:bidi="fr-FR"/>
        </w:rPr>
        <w:t>也</w:t>
      </w:r>
      <w:r>
        <w:rPr>
          <w:rFonts w:hint="eastAsia" w:ascii="宋体" w:hAnsi="宋体" w:cs="宋体"/>
          <w:kern w:val="0"/>
          <w:szCs w:val="17"/>
          <w:lang w:val="fr-FR" w:eastAsia="fr-FR" w:bidi="fr-FR"/>
        </w:rPr>
        <w:t>请</w:t>
      </w:r>
      <w:r>
        <w:rPr>
          <w:rFonts w:hint="eastAsia" w:ascii="宋体" w:hAnsi="宋体" w:cs="宋体"/>
          <w:kern w:val="0"/>
          <w:szCs w:val="17"/>
          <w:lang w:bidi="fr-FR"/>
        </w:rPr>
        <w:t>您通过官网或者电话联系我们</w:t>
      </w:r>
      <w:r>
        <w:rPr>
          <w:rFonts w:hint="eastAsia" w:ascii="宋体" w:hAnsi="宋体" w:cs="宋体"/>
          <w:kern w:val="0"/>
          <w:szCs w:val="17"/>
          <w:lang w:val="fr-FR" w:eastAsia="fr-FR" w:bidi="fr-FR"/>
        </w:rPr>
        <w:t>：</w:t>
      </w:r>
    </w:p>
    <w:p>
      <w:pPr>
        <w:widowControl/>
        <w:spacing w:line="360" w:lineRule="auto"/>
        <w:rPr>
          <w:rFonts w:asciiTheme="minorEastAsia" w:hAnsiTheme="minorEastAsia" w:eastAsiaTheme="minorEastAsia" w:cstheme="minorEastAsia"/>
          <w:b/>
          <w:bCs/>
          <w:color w:val="221815"/>
          <w:kern w:val="0"/>
          <w:sz w:val="28"/>
          <w:szCs w:val="28"/>
          <w:lang w:val="fr-FR" w:bidi="ar"/>
        </w:rPr>
      </w:pPr>
    </w:p>
    <w:bookmarkEnd w:id="21"/>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line="360" w:lineRule="auto"/>
        <w:rPr>
          <w:rFonts w:asciiTheme="minorEastAsia" w:hAnsiTheme="minorEastAsia" w:eastAsiaTheme="minorEastAsia" w:cstheme="minorEastAsia"/>
          <w:sz w:val="28"/>
          <w:szCs w:val="28"/>
          <w:lang w:val="fr-FR"/>
        </w:rPr>
      </w:pPr>
    </w:p>
    <w:p>
      <w:pPr>
        <w:spacing w:before="156" w:after="156" w:line="360" w:lineRule="auto"/>
        <w:jc w:val="center"/>
        <w:outlineLvl w:val="1"/>
        <w:rPr>
          <w:rFonts w:eastAsia="微软雅黑" w:cs="微软雅黑"/>
          <w:b/>
          <w:sz w:val="30"/>
          <w:szCs w:val="30"/>
          <w:lang w:val="fr-FR" w:eastAsia="fr-FR"/>
        </w:rPr>
      </w:pPr>
    </w:p>
    <w:p>
      <w:pPr>
        <w:spacing w:before="156" w:after="156" w:line="360" w:lineRule="auto"/>
        <w:jc w:val="center"/>
        <w:outlineLvl w:val="1"/>
        <w:rPr>
          <w:rFonts w:eastAsia="微软雅黑" w:cs="微软雅黑"/>
          <w:b/>
          <w:sz w:val="30"/>
          <w:szCs w:val="30"/>
          <w:lang w:val="fr-FR"/>
        </w:rPr>
      </w:pPr>
      <w:r>
        <w:rPr>
          <w:rFonts w:hint="eastAsia" w:eastAsia="微软雅黑" w:cs="微软雅黑"/>
          <w:b/>
          <w:sz w:val="30"/>
          <w:szCs w:val="30"/>
          <w:lang w:val="fr-FR"/>
        </w:rPr>
        <w:t>内核热升级</w:t>
      </w:r>
      <w:r>
        <w:rPr>
          <w:rFonts w:hint="eastAsia" w:eastAsia="微软雅黑" w:cs="微软雅黑"/>
          <w:b/>
          <w:sz w:val="30"/>
          <w:szCs w:val="30"/>
          <w:lang w:val="fr-FR" w:eastAsia="fr-FR"/>
        </w:rPr>
        <w:t>简介</w:t>
      </w:r>
    </w:p>
    <w:p>
      <w:pPr>
        <w:spacing w:before="156" w:after="156" w:line="360" w:lineRule="auto"/>
        <w:jc w:val="center"/>
        <w:outlineLvl w:val="1"/>
        <w:rPr>
          <w:rFonts w:cs="宋体"/>
          <w:b/>
          <w:bCs/>
          <w:sz w:val="36"/>
          <w:szCs w:val="36"/>
          <w:lang w:val="fr-FR" w:eastAsia="fr-FR"/>
        </w:rPr>
      </w:pPr>
    </w:p>
    <w:p>
      <w:pPr>
        <w:spacing w:line="360" w:lineRule="auto"/>
        <w:ind w:firstLine="420"/>
        <w:rPr>
          <w:rFonts w:ascii="宋体" w:hAnsi="宋体" w:cs="宋体"/>
          <w:kern w:val="0"/>
          <w:szCs w:val="17"/>
          <w:lang w:val="fr-FR" w:bidi="fr-FR"/>
        </w:rPr>
      </w:pPr>
      <w:r>
        <w:rPr>
          <w:rFonts w:hint="eastAsia" w:ascii="宋体" w:hAnsi="宋体" w:cs="宋体"/>
          <w:kern w:val="0"/>
          <w:szCs w:val="17"/>
          <w:lang w:val="fr-FR" w:bidi="fr-FR"/>
        </w:rPr>
        <w:t>本文档介绍SeawayEdge</w:t>
      </w:r>
      <w:r>
        <w:rPr>
          <w:rFonts w:ascii="宋体" w:hAnsi="宋体" w:cs="宋体"/>
          <w:kern w:val="0"/>
          <w:szCs w:val="17"/>
          <w:lang w:val="fr-FR" w:bidi="fr-FR"/>
        </w:rPr>
        <w:t>系统内核热升级特性的安装部署和使用方法，</w:t>
      </w:r>
      <w:r>
        <w:rPr>
          <w:rFonts w:hint="eastAsia" w:ascii="宋体" w:hAnsi="宋体" w:cs="宋体"/>
          <w:kern w:val="0"/>
          <w:szCs w:val="17"/>
          <w:lang w:val="fr-FR" w:bidi="fr-FR"/>
        </w:rPr>
        <w:t>SeawayEdge</w:t>
      </w:r>
      <w:r>
        <w:rPr>
          <w:rFonts w:ascii="宋体" w:hAnsi="宋体" w:cs="宋体"/>
          <w:kern w:val="0"/>
          <w:szCs w:val="17"/>
          <w:lang w:val="fr-FR" w:bidi="fr-FR"/>
        </w:rPr>
        <w:t>的内核热升级特性通过快速重启内核和程序热迁移实现，我们提供了一个用户态工具以自动化这一过程。</w:t>
      </w:r>
    </w:p>
    <w:p>
      <w:pPr>
        <w:spacing w:line="360" w:lineRule="auto"/>
        <w:ind w:firstLine="420"/>
        <w:rPr>
          <w:rFonts w:ascii="宋体" w:hAnsi="宋体" w:cs="宋体"/>
          <w:kern w:val="0"/>
          <w:szCs w:val="17"/>
          <w:lang w:val="fr-FR" w:bidi="fr-FR"/>
        </w:rPr>
      </w:pPr>
      <w:r>
        <w:rPr>
          <w:rFonts w:ascii="宋体" w:hAnsi="宋体" w:cs="宋体"/>
          <w:kern w:val="0"/>
          <w:szCs w:val="17"/>
          <w:lang w:val="fr-FR" w:bidi="fr-FR"/>
        </w:rPr>
        <w:t>本文档适用于使用</w:t>
      </w:r>
      <w:r>
        <w:rPr>
          <w:rFonts w:hint="eastAsia" w:ascii="宋体" w:hAnsi="宋体" w:cs="宋体"/>
          <w:kern w:val="0"/>
          <w:szCs w:val="17"/>
          <w:lang w:val="fr-FR" w:bidi="fr-FR"/>
        </w:rPr>
        <w:t>SeawayEdge</w:t>
      </w:r>
      <w:r>
        <w:rPr>
          <w:rFonts w:ascii="宋体" w:hAnsi="宋体" w:cs="宋体"/>
          <w:kern w:val="0"/>
          <w:szCs w:val="17"/>
          <w:lang w:val="fr-FR" w:bidi="fr-FR"/>
        </w:rPr>
        <w:t>系统并希望了解和使用内核热升级的开发者。使用人员需要具备基础的Linux操作系统知识。</w:t>
      </w:r>
    </w:p>
    <w:p>
      <w:pPr>
        <w:spacing w:line="360" w:lineRule="auto"/>
        <w:ind w:firstLine="420"/>
        <w:rPr>
          <w:rFonts w:ascii="宋体" w:hAnsi="宋体" w:cs="宋体"/>
          <w:kern w:val="0"/>
          <w:szCs w:val="17"/>
          <w:lang w:val="fr-FR" w:bidi="fr-FR"/>
        </w:rPr>
      </w:pPr>
    </w:p>
    <w:p>
      <w:pPr>
        <w:spacing w:line="360" w:lineRule="auto"/>
        <w:ind w:left="420"/>
        <w:rPr>
          <w:rFonts w:ascii="宋体" w:hAnsi="宋体" w:cs="宋体"/>
          <w:kern w:val="0"/>
          <w:szCs w:val="17"/>
          <w:lang w:val="fr-FR" w:bidi="fr-FR"/>
        </w:rPr>
      </w:pPr>
      <w:r>
        <w:rPr>
          <w:rFonts w:hint="eastAsia" w:ascii="宋体" w:hAnsi="宋体" w:cs="宋体"/>
          <w:kern w:val="0"/>
          <w:szCs w:val="17"/>
          <w:lang w:val="fr-FR" w:bidi="fr-FR"/>
        </w:rPr>
        <w:t>内核热升级的目标，是实现在秒级的端到端时延下，实现进程运行现场的保存和恢复。</w:t>
      </w:r>
      <w:r>
        <w:rPr>
          <w:rFonts w:ascii="宋体" w:hAnsi="宋体" w:cs="宋体"/>
          <w:kern w:val="0"/>
          <w:szCs w:val="17"/>
          <w:lang w:val="fr-FR" w:bidi="fr-FR"/>
        </w:rPr>
        <w:cr/>
      </w:r>
      <w:r>
        <w:rPr>
          <w:rFonts w:ascii="宋体" w:hAnsi="宋体" w:cs="宋体"/>
          <w:kern w:val="0"/>
          <w:szCs w:val="17"/>
          <w:lang w:val="fr-FR" w:bidi="fr-FR"/>
        </w:rPr>
        <w:t>使用场景通常符合以下两个条件：</w:t>
      </w:r>
    </w:p>
    <w:p>
      <w:pPr>
        <w:pStyle w:val="36"/>
        <w:numPr>
          <w:ilvl w:val="0"/>
          <w:numId w:val="1"/>
        </w:numPr>
        <w:spacing w:line="360" w:lineRule="auto"/>
        <w:rPr>
          <w:rFonts w:ascii="宋体" w:hAnsi="宋体" w:cs="宋体"/>
          <w:kern w:val="0"/>
          <w:szCs w:val="17"/>
          <w:lang w:val="fr-FR" w:bidi="fr-FR"/>
        </w:rPr>
      </w:pPr>
      <w:r>
        <w:rPr>
          <w:rFonts w:ascii="宋体" w:hAnsi="宋体" w:cs="宋体"/>
          <w:kern w:val="0"/>
          <w:szCs w:val="17"/>
          <w:lang w:val="fr-FR" w:bidi="fr-FR"/>
        </w:rPr>
        <w:t>内核由于漏洞修复，版本更新等原因，需要重新启动</w:t>
      </w:r>
    </w:p>
    <w:p>
      <w:pPr>
        <w:pStyle w:val="36"/>
        <w:numPr>
          <w:ilvl w:val="0"/>
          <w:numId w:val="1"/>
        </w:numPr>
        <w:spacing w:line="360" w:lineRule="auto"/>
        <w:rPr>
          <w:rFonts w:ascii="宋体" w:hAnsi="宋体" w:cs="宋体"/>
          <w:kern w:val="0"/>
          <w:szCs w:val="17"/>
          <w:lang w:val="fr-FR" w:bidi="fr-FR"/>
        </w:rPr>
        <w:sectPr>
          <w:headerReference r:id="rId16" w:type="first"/>
          <w:headerReference r:id="rId14" w:type="default"/>
          <w:footerReference r:id="rId17" w:type="default"/>
          <w:headerReference r:id="rId15" w:type="even"/>
          <w:pgSz w:w="11850" w:h="16783"/>
          <w:pgMar w:top="1440" w:right="1083" w:bottom="1440" w:left="1083" w:header="850" w:footer="992" w:gutter="0"/>
          <w:cols w:space="0" w:num="1"/>
          <w:docGrid w:type="lines" w:linePitch="316" w:charSpace="0"/>
        </w:sectPr>
      </w:pPr>
      <w:r>
        <w:rPr>
          <w:rFonts w:ascii="宋体" w:hAnsi="宋体" w:cs="宋体"/>
          <w:kern w:val="0"/>
          <w:szCs w:val="17"/>
          <w:lang w:val="fr-FR" w:bidi="fr-FR"/>
        </w:rPr>
        <w:t>运行在内核之上的业务能够在内核重启后快速恢复状态</w:t>
      </w:r>
      <w:r>
        <w:rPr>
          <w:rFonts w:ascii="宋体" w:hAnsi="宋体" w:cs="宋体"/>
          <w:kern w:val="0"/>
          <w:szCs w:val="17"/>
          <w:lang w:val="fr-FR" w:bidi="fr-FR"/>
        </w:rPr>
        <w:cr/>
      </w:r>
    </w:p>
    <w:p>
      <w:pPr>
        <w:spacing w:before="156" w:after="156" w:line="360" w:lineRule="auto"/>
        <w:jc w:val="center"/>
        <w:outlineLvl w:val="1"/>
        <w:rPr>
          <w:rFonts w:eastAsia="微软雅黑" w:cs="微软雅黑"/>
          <w:b/>
          <w:sz w:val="30"/>
          <w:szCs w:val="30"/>
          <w:lang w:val="fr-FR"/>
        </w:rPr>
      </w:pPr>
      <w:bookmarkStart w:id="37" w:name="_Toc9578"/>
      <w:r>
        <w:rPr>
          <w:rFonts w:hint="eastAsia" w:eastAsia="微软雅黑" w:cs="微软雅黑"/>
          <w:b/>
          <w:sz w:val="30"/>
          <w:szCs w:val="30"/>
          <w:lang w:val="fr-FR"/>
        </w:rPr>
        <w:t>内核热升级用户指南</w:t>
      </w:r>
    </w:p>
    <w:p>
      <w:pPr>
        <w:rPr>
          <w:lang w:val="fr-FR"/>
        </w:rPr>
      </w:pPr>
      <w:r>
        <w:rPr>
          <w:rFonts w:hint="eastAsia"/>
          <w:lang w:val="fr-FR" w:eastAsia="fr-FR"/>
        </w:rPr>
        <w:t>本文档主要适用于使用</w:t>
      </w:r>
      <w:r>
        <w:rPr>
          <w:rFonts w:hint="eastAsia"/>
          <w:lang w:val="fr-FR"/>
        </w:rPr>
        <w:t>SeawayEdge</w:t>
      </w:r>
      <w:r>
        <w:rPr>
          <w:lang w:val="fr-FR" w:eastAsia="fr-FR"/>
        </w:rPr>
        <w:t>并需要安装容器的用户。用户需要具备以下经验和技能：</w:t>
      </w:r>
    </w:p>
    <w:p>
      <w:pPr>
        <w:pStyle w:val="36"/>
        <w:numPr>
          <w:ilvl w:val="0"/>
          <w:numId w:val="2"/>
        </w:numPr>
        <w:rPr>
          <w:lang w:val="fr-FR"/>
        </w:rPr>
      </w:pPr>
      <w:r>
        <w:rPr>
          <w:rFonts w:hint="eastAsia"/>
          <w:lang w:val="fr-FR"/>
        </w:rPr>
        <w:t>熟悉Linux基本操作</w:t>
      </w:r>
    </w:p>
    <w:p>
      <w:pPr>
        <w:pStyle w:val="36"/>
        <w:numPr>
          <w:ilvl w:val="0"/>
          <w:numId w:val="2"/>
        </w:numPr>
        <w:rPr>
          <w:lang w:val="fr-FR"/>
        </w:rPr>
      </w:pPr>
      <w:r>
        <w:rPr>
          <w:rFonts w:hint="eastAsia"/>
          <w:lang w:val="fr-FR"/>
        </w:rPr>
        <w:t>对容器有一定了解</w:t>
      </w:r>
    </w:p>
    <w:p>
      <w:pPr>
        <w:pStyle w:val="2"/>
        <w:numPr>
          <w:ilvl w:val="0"/>
          <w:numId w:val="3"/>
        </w:numPr>
      </w:pPr>
      <w:bookmarkStart w:id="38" w:name="_Toc801257992"/>
      <w:r>
        <w:rPr>
          <w:rFonts w:hint="eastAsia"/>
        </w:rPr>
        <w:t>安装与部署</w:t>
      </w:r>
      <w:bookmarkEnd w:id="38"/>
    </w:p>
    <w:p>
      <w:pPr>
        <w:pStyle w:val="3"/>
      </w:pPr>
      <w:bookmarkStart w:id="39" w:name="_Toc2020604854"/>
      <w:bookmarkStart w:id="40" w:name="_1.1首次登陆Seaway_Edge"/>
      <w:r>
        <w:rPr>
          <w:rFonts w:hint="eastAsia"/>
        </w:rPr>
        <w:t>1.1软硬件要求</w:t>
      </w:r>
      <w:bookmarkEnd w:id="39"/>
    </w:p>
    <w:p>
      <w:pPr>
        <w:pStyle w:val="36"/>
        <w:numPr>
          <w:ilvl w:val="2"/>
          <w:numId w:val="4"/>
        </w:numPr>
        <w:rPr>
          <w:sz w:val="21"/>
          <w:szCs w:val="36"/>
        </w:rPr>
      </w:pPr>
      <w:r>
        <w:rPr>
          <w:rFonts w:hint="eastAsia"/>
          <w:sz w:val="21"/>
          <w:szCs w:val="36"/>
        </w:rPr>
        <w:t>硬件要求</w:t>
      </w:r>
    </w:p>
    <w:p>
      <w:pPr>
        <w:ind w:firstLine="420"/>
      </w:pPr>
      <w:r>
        <w:rPr>
          <w:rFonts w:hint="eastAsia"/>
        </w:rPr>
        <w:t>当前仅支持</w:t>
      </w:r>
      <w:r>
        <w:t>arm64架构</w:t>
      </w:r>
    </w:p>
    <w:p>
      <w:pPr>
        <w:pStyle w:val="36"/>
        <w:numPr>
          <w:ilvl w:val="2"/>
          <w:numId w:val="4"/>
        </w:numPr>
        <w:rPr>
          <w:sz w:val="21"/>
          <w:szCs w:val="36"/>
        </w:rPr>
      </w:pPr>
      <w:r>
        <w:rPr>
          <w:rFonts w:hint="eastAsia"/>
          <w:sz w:val="21"/>
          <w:szCs w:val="36"/>
        </w:rPr>
        <w:t>软件要求</w:t>
      </w:r>
    </w:p>
    <w:p>
      <w:pPr>
        <w:ind w:left="420"/>
      </w:pPr>
      <w:r>
        <w:rPr>
          <w:rFonts w:hint="eastAsia"/>
        </w:rPr>
        <w:t>操作系统：</w:t>
      </w:r>
      <w:r>
        <w:t>SeawayEdge-v3.3</w:t>
      </w:r>
    </w:p>
    <w:bookmarkEnd w:id="40"/>
    <w:p>
      <w:pPr>
        <w:pStyle w:val="3"/>
      </w:pPr>
      <w:bookmarkStart w:id="41" w:name="_Toc2146871167"/>
      <w:r>
        <w:rPr>
          <w:rFonts w:hint="eastAsia"/>
        </w:rPr>
        <w:t>1.2环境准备</w:t>
      </w:r>
      <w:bookmarkEnd w:id="41"/>
    </w:p>
    <w:p>
      <w:r>
        <w:tab/>
      </w:r>
      <w:r>
        <w:rPr>
          <w:rFonts w:hint="eastAsia"/>
        </w:rPr>
        <w:t>安装SeawayEdge</w:t>
      </w:r>
      <w:r>
        <w:t>系统</w:t>
      </w:r>
    </w:p>
    <w:p>
      <w:r>
        <w:tab/>
      </w:r>
      <w:r>
        <w:rPr>
          <w:rFonts w:hint="eastAsia"/>
        </w:rPr>
        <w:t>安装内核热升级工具需要root权限</w:t>
      </w:r>
    </w:p>
    <w:p>
      <w:pPr>
        <w:pStyle w:val="3"/>
      </w:pPr>
      <w:bookmarkStart w:id="42" w:name="_Toc443466875"/>
      <w:r>
        <w:rPr>
          <w:rFonts w:hint="eastAsia"/>
        </w:rPr>
        <w:t>1.3安装内核热升级工具</w:t>
      </w:r>
      <w:bookmarkEnd w:id="42"/>
    </w:p>
    <w:p>
      <w:r>
        <w:tab/>
      </w:r>
      <w:r>
        <w:rPr>
          <w:rFonts w:hint="eastAsia"/>
        </w:rPr>
        <w:t>安装内核热升级工具的操作步骤如下：</w:t>
      </w:r>
    </w:p>
    <w:p>
      <w:pPr>
        <w:pStyle w:val="36"/>
        <w:numPr>
          <w:ilvl w:val="0"/>
          <w:numId w:val="5"/>
        </w:numPr>
      </w:pPr>
      <w:r>
        <w:rPr>
          <w:rFonts w:hint="eastAsia"/>
        </w:rPr>
        <w:t>挂载SeawayEdge的iso文件。</w:t>
      </w:r>
    </w:p>
    <w:p>
      <w:pPr>
        <w:ind w:left="420"/>
      </w:pPr>
      <w:r>
        <w:drawing>
          <wp:inline distT="0" distB="0" distL="0" distR="0">
            <wp:extent cx="5912485" cy="267335"/>
            <wp:effectExtent l="0" t="0" r="0" b="0"/>
            <wp:docPr id="181046833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468339" name="图片 1"/>
                    <pic:cNvPicPr>
                      <a:picLocks noChangeAspect="1"/>
                    </pic:cNvPicPr>
                  </pic:nvPicPr>
                  <pic:blipFill>
                    <a:blip r:embed="rId24"/>
                    <a:stretch>
                      <a:fillRect/>
                    </a:stretch>
                  </pic:blipFill>
                  <pic:spPr>
                    <a:xfrm>
                      <a:off x="0" y="0"/>
                      <a:ext cx="5979940" cy="270468"/>
                    </a:xfrm>
                    <a:prstGeom prst="rect">
                      <a:avLst/>
                    </a:prstGeom>
                  </pic:spPr>
                </pic:pic>
              </a:graphicData>
            </a:graphic>
          </wp:inline>
        </w:drawing>
      </w:r>
    </w:p>
    <w:p>
      <w:pPr>
        <w:pStyle w:val="36"/>
        <w:numPr>
          <w:ilvl w:val="0"/>
          <w:numId w:val="5"/>
        </w:numPr>
      </w:pPr>
      <w:r>
        <w:rPr>
          <w:rFonts w:hint="eastAsia"/>
        </w:rPr>
        <w:t>配置本地yum源</w:t>
      </w:r>
    </w:p>
    <w:p>
      <w:pPr>
        <w:ind w:left="420"/>
      </w:pPr>
      <w:r>
        <w:drawing>
          <wp:inline distT="0" distB="0" distL="0" distR="0">
            <wp:extent cx="5921375" cy="292100"/>
            <wp:effectExtent l="0" t="0" r="3175" b="0"/>
            <wp:docPr id="4974596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745968" name="图片 1"/>
                    <pic:cNvPicPr>
                      <a:picLocks noChangeAspect="1"/>
                    </pic:cNvPicPr>
                  </pic:nvPicPr>
                  <pic:blipFill>
                    <a:blip r:embed="rId25"/>
                    <a:stretch>
                      <a:fillRect/>
                    </a:stretch>
                  </pic:blipFill>
                  <pic:spPr>
                    <a:xfrm>
                      <a:off x="0" y="0"/>
                      <a:ext cx="6025583" cy="297422"/>
                    </a:xfrm>
                    <a:prstGeom prst="rect">
                      <a:avLst/>
                    </a:prstGeom>
                  </pic:spPr>
                </pic:pic>
              </a:graphicData>
            </a:graphic>
          </wp:inline>
        </w:drawing>
      </w:r>
    </w:p>
    <w:p>
      <w:pPr>
        <w:ind w:left="420"/>
      </w:pPr>
      <w:r>
        <w:rPr>
          <w:rFonts w:hint="eastAsia"/>
        </w:rPr>
        <w:t>配置内容如下所示：</w:t>
      </w:r>
    </w:p>
    <w:p>
      <w:pPr>
        <w:ind w:left="420"/>
      </w:pPr>
      <w:r>
        <w:drawing>
          <wp:inline distT="0" distB="0" distL="0" distR="0">
            <wp:extent cx="5930265" cy="890905"/>
            <wp:effectExtent l="0" t="0" r="0" b="4445"/>
            <wp:docPr id="3707670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0767042" name="图片 1"/>
                    <pic:cNvPicPr>
                      <a:picLocks noChangeAspect="1"/>
                    </pic:cNvPicPr>
                  </pic:nvPicPr>
                  <pic:blipFill>
                    <a:blip r:embed="rId26"/>
                    <a:stretch>
                      <a:fillRect/>
                    </a:stretch>
                  </pic:blipFill>
                  <pic:spPr>
                    <a:xfrm>
                      <a:off x="0" y="0"/>
                      <a:ext cx="5942385" cy="892830"/>
                    </a:xfrm>
                    <a:prstGeom prst="rect">
                      <a:avLst/>
                    </a:prstGeom>
                  </pic:spPr>
                </pic:pic>
              </a:graphicData>
            </a:graphic>
          </wp:inline>
        </w:drawing>
      </w:r>
    </w:p>
    <w:p>
      <w:pPr>
        <w:pStyle w:val="36"/>
        <w:numPr>
          <w:ilvl w:val="0"/>
          <w:numId w:val="5"/>
        </w:numPr>
      </w:pPr>
      <w:r>
        <w:rPr>
          <w:rFonts w:hint="eastAsia"/>
        </w:rPr>
        <w:t>将RPM数字签名GPG公钥导入系统</w:t>
      </w:r>
    </w:p>
    <w:p>
      <w:pPr>
        <w:ind w:left="420"/>
      </w:pPr>
      <w:r>
        <w:drawing>
          <wp:inline distT="0" distB="0" distL="0" distR="0">
            <wp:extent cx="5930265" cy="272415"/>
            <wp:effectExtent l="0" t="0" r="0" b="0"/>
            <wp:docPr id="118370519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3705198" name="图片 1"/>
                    <pic:cNvPicPr>
                      <a:picLocks noChangeAspect="1"/>
                    </pic:cNvPicPr>
                  </pic:nvPicPr>
                  <pic:blipFill>
                    <a:blip r:embed="rId27"/>
                    <a:stretch>
                      <a:fillRect/>
                    </a:stretch>
                  </pic:blipFill>
                  <pic:spPr>
                    <a:xfrm>
                      <a:off x="0" y="0"/>
                      <a:ext cx="6010569" cy="276198"/>
                    </a:xfrm>
                    <a:prstGeom prst="rect">
                      <a:avLst/>
                    </a:prstGeom>
                  </pic:spPr>
                </pic:pic>
              </a:graphicData>
            </a:graphic>
          </wp:inline>
        </w:drawing>
      </w:r>
    </w:p>
    <w:p>
      <w:pPr>
        <w:pStyle w:val="36"/>
        <w:numPr>
          <w:ilvl w:val="0"/>
          <w:numId w:val="5"/>
        </w:numPr>
      </w:pPr>
      <w:r>
        <w:rPr>
          <w:rFonts w:hint="eastAsia"/>
        </w:rPr>
        <w:t>安装内核热升级工具</w:t>
      </w:r>
    </w:p>
    <w:p>
      <w:pPr>
        <w:ind w:left="420"/>
      </w:pPr>
      <w:r>
        <w:drawing>
          <wp:inline distT="0" distB="0" distL="0" distR="0">
            <wp:extent cx="5956300" cy="302895"/>
            <wp:effectExtent l="0" t="0" r="0" b="1905"/>
            <wp:docPr id="147328196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3281965" name="图片 1"/>
                    <pic:cNvPicPr>
                      <a:picLocks noChangeAspect="1"/>
                    </pic:cNvPicPr>
                  </pic:nvPicPr>
                  <pic:blipFill>
                    <a:blip r:embed="rId28"/>
                    <a:stretch>
                      <a:fillRect/>
                    </a:stretch>
                  </pic:blipFill>
                  <pic:spPr>
                    <a:xfrm>
                      <a:off x="0" y="0"/>
                      <a:ext cx="6078771" cy="309462"/>
                    </a:xfrm>
                    <a:prstGeom prst="rect">
                      <a:avLst/>
                    </a:prstGeom>
                  </pic:spPr>
                </pic:pic>
              </a:graphicData>
            </a:graphic>
          </wp:inline>
        </w:drawing>
      </w:r>
    </w:p>
    <w:p>
      <w:pPr>
        <w:pStyle w:val="36"/>
        <w:numPr>
          <w:ilvl w:val="0"/>
          <w:numId w:val="5"/>
        </w:numPr>
      </w:pPr>
      <w:r>
        <w:rPr>
          <w:rFonts w:hint="eastAsia"/>
        </w:rPr>
        <w:t>验证是否安装成功，命令和回显如下，则表示安装成功</w:t>
      </w:r>
    </w:p>
    <w:p>
      <w:pPr>
        <w:ind w:left="420"/>
      </w:pPr>
      <w:r>
        <w:drawing>
          <wp:inline distT="0" distB="0" distL="0" distR="0">
            <wp:extent cx="5956300" cy="466725"/>
            <wp:effectExtent l="0" t="0" r="6350" b="9525"/>
            <wp:docPr id="17469756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697566" name="图片 1"/>
                    <pic:cNvPicPr>
                      <a:picLocks noChangeAspect="1"/>
                    </pic:cNvPicPr>
                  </pic:nvPicPr>
                  <pic:blipFill>
                    <a:blip r:embed="rId29"/>
                    <a:stretch>
                      <a:fillRect/>
                    </a:stretch>
                  </pic:blipFill>
                  <pic:spPr>
                    <a:xfrm>
                      <a:off x="0" y="0"/>
                      <a:ext cx="6007616" cy="470857"/>
                    </a:xfrm>
                    <a:prstGeom prst="rect">
                      <a:avLst/>
                    </a:prstGeom>
                  </pic:spPr>
                </pic:pic>
              </a:graphicData>
            </a:graphic>
          </wp:inline>
        </w:drawing>
      </w:r>
    </w:p>
    <w:p>
      <w:pPr>
        <w:pStyle w:val="3"/>
      </w:pPr>
      <w:bookmarkStart w:id="43" w:name="_Toc1579513035"/>
      <w:r>
        <w:rPr>
          <w:rFonts w:hint="eastAsia"/>
        </w:rPr>
        <w:t>1.4部署内核热升级工具</w:t>
      </w:r>
      <w:bookmarkEnd w:id="43"/>
    </w:p>
    <w:p>
      <w:pPr>
        <w:pStyle w:val="36"/>
        <w:numPr>
          <w:ilvl w:val="0"/>
          <w:numId w:val="6"/>
        </w:numPr>
      </w:pPr>
      <w:r>
        <w:rPr>
          <w:rFonts w:hint="eastAsia"/>
          <w:sz w:val="21"/>
          <w:szCs w:val="36"/>
        </w:rPr>
        <w:t>配置介绍</w:t>
      </w:r>
    </w:p>
    <w:p>
      <w:pPr>
        <w:ind w:left="419"/>
      </w:pPr>
      <w:r>
        <w:rPr>
          <w:rFonts w:hint="eastAsia"/>
        </w:rPr>
        <w:t>内核热升级工具的配置文件位于</w:t>
      </w:r>
      <w:r>
        <w:t>/etc/nvwa，配置文件包括：</w:t>
      </w:r>
      <w:r>
        <w:cr/>
      </w:r>
      <w:r>
        <w:t>nvwa-restore.yaml</w:t>
      </w:r>
      <w:r>
        <w:cr/>
      </w:r>
      <w:r>
        <w:t>该配置文件用于指导内核热升级工具在内核热升级过程中如何保存和恢复现场，具体配置如下：</w:t>
      </w:r>
      <w:r>
        <w:cr/>
      </w:r>
      <w:r>
        <w:rPr>
          <w:rFonts w:hint="eastAsia"/>
        </w:rPr>
        <w:t xml:space="preserve">1. </w:t>
      </w:r>
      <w:r>
        <w:t>pids</w:t>
      </w:r>
      <w:r>
        <w:cr/>
      </w:r>
      <w:r>
        <w:t>pids用于指明nvwa热升级过程中需要保留和恢复的进程，此处的进程通过进程号(pid)进行标识，需要注意的是，nvwa管理的进程在nvwa服务启动后，会被自动恢复。</w:t>
      </w:r>
      <w:r>
        <w:cr/>
      </w:r>
      <w:r>
        <w:rPr>
          <w:rFonts w:hint="eastAsia"/>
        </w:rPr>
        <w:t xml:space="preserve">2. </w:t>
      </w:r>
      <w:r>
        <w:t>services</w:t>
      </w:r>
      <w:r>
        <w:cr/>
      </w:r>
      <w:r>
        <w:t>services用于指明nvwa热升级过程中需要保留和恢复的服务。与pids的区别在于，内核热升级工具可以直接保存和恢复进程的状态</w:t>
      </w:r>
      <w:r>
        <w:rPr>
          <w:rFonts w:hint="eastAsia"/>
        </w:rPr>
        <w:t>，对于服务，内核热升级工具则需要依赖</w:t>
      </w:r>
      <w:r>
        <w:t>systemd进行相关操作。此处的服务名称，应该使用systemd中使用的服务名称。需要注意的是，对于nvwa管理的服务，是否要在nvwa启动时自动恢复，取决于systemd中有没有使能该服务，且当前支持的服务类型只有notify和oneshot。</w:t>
      </w:r>
      <w:r>
        <w:cr/>
      </w:r>
      <w:r>
        <w:rPr>
          <w:rFonts w:hint="eastAsia"/>
        </w:rPr>
        <w:t xml:space="preserve">3. </w:t>
      </w:r>
      <w:r>
        <w:t>restore_net</w:t>
      </w:r>
      <w:r>
        <w:cr/>
      </w:r>
      <w:r>
        <w:t>restore_net用于指明是否需要内核热升级工具保存和恢复网络配置，如果网络配置有误，有可能导致恢复后网络不可用，默认关闭。</w:t>
      </w:r>
      <w:r>
        <w:cr/>
      </w:r>
      <w:r>
        <w:rPr>
          <w:rFonts w:hint="eastAsia"/>
        </w:rPr>
        <w:t xml:space="preserve">4. </w:t>
      </w:r>
      <w:r>
        <w:t>enable_quick_kexec</w:t>
      </w:r>
      <w:r>
        <w:cr/>
      </w:r>
      <w:r>
        <w:t>enable_quick_kexec用于指明是否需要使能quick kexec特性，quick kexec是nvwa社区推出的，加速内核重启过程的一个特性。使用该特性，需要在cmdline中，加入"quickkexec=128M"。128指分配给quick kexec特性的内存大小，该内存将用于在升级过程中加载kernel和initramfs，因此大小需要大于升级过程中涉及到的kernel，initramfs大小之和。该特性默认关闭。</w:t>
      </w:r>
      <w:r>
        <w:cr/>
      </w:r>
      <w:r>
        <w:rPr>
          <w:rFonts w:hint="eastAsia"/>
        </w:rPr>
        <w:t xml:space="preserve">5. </w:t>
      </w:r>
      <w:r>
        <w:t>enable_pin_memory</w:t>
      </w:r>
      <w:r>
        <w:cr/>
      </w:r>
      <w:r>
        <w:t>enable_pin_memory用于指明是否需要使能pin memory特性，pin memory是nvwa社区推出的，加速进程保存恢复过程的一个特性。使用该特性，需要在cmdline中，加入"max_pin_pid_num=10 redirect_space_size=2M pinmemory=200M@0x640000000"。</w:t>
      </w:r>
      <w:r>
        <w:cr/>
      </w:r>
      <w:r>
        <w:t>其中，max_pin_pid_num代表支持pin memory恢复的最大进程数目，redirect_space_size代表pin memory过程中重定向物理页所需要的预留内存空间，建议配置为pin memory总预留内存的1/100，pinmemory指明这段内存的起点和大小。从0x640000000开始的200M空间，是pin memory使用的全部内存空间，这段空间不应该被其他程序使用。</w:t>
      </w:r>
      <w:r>
        <w:cr/>
      </w:r>
      <w:r>
        <w:t>nvwa-restore.yaml的配置示例</w:t>
      </w:r>
      <w:r>
        <w:rPr>
          <w:rFonts w:hint="eastAsia"/>
        </w:rPr>
        <w:t>：</w:t>
      </w:r>
    </w:p>
    <w:p>
      <w:pPr>
        <w:ind w:left="419"/>
      </w:pPr>
      <w:r>
        <w:drawing>
          <wp:inline distT="0" distB="0" distL="0" distR="0">
            <wp:extent cx="5955665" cy="1256030"/>
            <wp:effectExtent l="0" t="0" r="6985" b="1270"/>
            <wp:docPr id="130871465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8714653" name="图片 1"/>
                    <pic:cNvPicPr>
                      <a:picLocks noChangeAspect="1"/>
                    </pic:cNvPicPr>
                  </pic:nvPicPr>
                  <pic:blipFill>
                    <a:blip r:embed="rId30"/>
                    <a:stretch>
                      <a:fillRect/>
                    </a:stretch>
                  </pic:blipFill>
                  <pic:spPr>
                    <a:xfrm>
                      <a:off x="0" y="0"/>
                      <a:ext cx="5973340" cy="1260175"/>
                    </a:xfrm>
                    <a:prstGeom prst="rect">
                      <a:avLst/>
                    </a:prstGeom>
                  </pic:spPr>
                </pic:pic>
              </a:graphicData>
            </a:graphic>
          </wp:inline>
        </w:drawing>
      </w:r>
    </w:p>
    <w:p>
      <w:pPr>
        <w:ind w:left="419"/>
      </w:pPr>
      <w:r>
        <w:t>nvwa-server.yaml</w:t>
      </w:r>
      <w:r>
        <w:cr/>
      </w:r>
      <w:r>
        <w:t>该文件包含了内核热升级工具运行过程中，需要使用到的配置信息，具体如下：</w:t>
      </w:r>
      <w:r>
        <w:cr/>
      </w:r>
      <w:r>
        <w:t>criu_dir</w:t>
      </w:r>
      <w:r>
        <w:cr/>
      </w:r>
      <w:r>
        <w:t>用于指明内核热升级工具在保存现场过程中，存储产生的信息文件夹路径。需要注意的是，这些信息可能会占用较大的磁盘空间。</w:t>
      </w:r>
      <w:r>
        <w:cr/>
      </w:r>
      <w:r>
        <w:t>criu_exe</w:t>
      </w:r>
      <w:r>
        <w:cr/>
      </w:r>
      <w:r>
        <w:t>用于指明内核热升级工具使用的criu可执行文件路径，除非是对criu进行调测，一般不建议修改。</w:t>
      </w:r>
      <w:r>
        <w:cr/>
      </w:r>
      <w:r>
        <w:t>kexec_exe</w:t>
      </w:r>
      <w:r>
        <w:cr/>
      </w:r>
      <w:r>
        <w:t>用于指明内核热升级工具使用的kexec可执行文件路径，除非是对kexec进行调测，一般不建议修改。</w:t>
      </w:r>
      <w:r>
        <w:cr/>
      </w:r>
      <w:r>
        <w:t>systemd_etc</w:t>
      </w:r>
      <w:r>
        <w:cr/>
      </w:r>
      <w:r>
        <w:t>用于指明覆盖systemd配置过程中，使用到的文件夹路径。该路径由systemd决定，一般不需要修改。</w:t>
      </w:r>
      <w:r>
        <w:cr/>
      </w:r>
      <w:r>
        <w:t>log_dir</w:t>
      </w:r>
      <w:r>
        <w:cr/>
      </w:r>
      <w:r>
        <w:t>存放内核热升级工具产生的log信息，log模块当前未启用。内核热升级工具日志信息的查看，参考使用方法-产生的日志信息。</w:t>
      </w:r>
      <w:r>
        <w:cr/>
      </w:r>
      <w:r>
        <w:t>nvwa-server.yaml的配置示例</w:t>
      </w:r>
      <w:r>
        <w:rPr>
          <w:rFonts w:hint="eastAsia"/>
        </w:rPr>
        <w:t>：</w:t>
      </w:r>
    </w:p>
    <w:p>
      <w:pPr>
        <w:ind w:left="419"/>
      </w:pPr>
      <w:r>
        <w:drawing>
          <wp:inline distT="0" distB="0" distL="0" distR="0">
            <wp:extent cx="6000750" cy="955040"/>
            <wp:effectExtent l="0" t="0" r="0" b="0"/>
            <wp:docPr id="2891830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9183011" name="图片 1"/>
                    <pic:cNvPicPr>
                      <a:picLocks noChangeAspect="1"/>
                    </pic:cNvPicPr>
                  </pic:nvPicPr>
                  <pic:blipFill>
                    <a:blip r:embed="rId31"/>
                    <a:stretch>
                      <a:fillRect/>
                    </a:stretch>
                  </pic:blipFill>
                  <pic:spPr>
                    <a:xfrm>
                      <a:off x="0" y="0"/>
                      <a:ext cx="6026082" cy="959543"/>
                    </a:xfrm>
                    <a:prstGeom prst="rect">
                      <a:avLst/>
                    </a:prstGeom>
                  </pic:spPr>
                </pic:pic>
              </a:graphicData>
            </a:graphic>
          </wp:inline>
        </w:drawing>
      </w:r>
    </w:p>
    <w:p>
      <w:pPr>
        <w:ind w:left="419"/>
      </w:pPr>
    </w:p>
    <w:p>
      <w:pPr>
        <w:pStyle w:val="3"/>
      </w:pPr>
      <w:bookmarkStart w:id="44" w:name="_Toc1830218678"/>
      <w:r>
        <w:rPr>
          <w:rFonts w:hint="eastAsia"/>
        </w:rPr>
        <w:t>1.5使能内核热升级工具</w:t>
      </w:r>
      <w:bookmarkEnd w:id="44"/>
    </w:p>
    <w:p>
      <w:pPr>
        <w:spacing w:line="360" w:lineRule="auto"/>
        <w:ind w:left="420"/>
      </w:pPr>
      <w:r>
        <w:rPr>
          <w:rFonts w:hint="eastAsia"/>
        </w:rPr>
        <w:t>内核热升级工具的运行依赖配置文件，配置文件修改后应该重新运行内核热升级工具程序。</w:t>
      </w:r>
      <w:r>
        <w:cr/>
      </w:r>
      <w:r>
        <w:t>安装成功后，可以通过systemd的相关命令来操作内核热升级工具。</w:t>
      </w:r>
    </w:p>
    <w:p>
      <w:pPr>
        <w:pStyle w:val="36"/>
        <w:numPr>
          <w:ilvl w:val="0"/>
          <w:numId w:val="6"/>
        </w:numPr>
        <w:spacing w:line="360" w:lineRule="auto"/>
      </w:pPr>
      <w:r>
        <w:rPr>
          <w:rFonts w:hint="eastAsia"/>
        </w:rPr>
        <w:t>使能</w:t>
      </w:r>
      <w:r>
        <w:t>nvwa。</w:t>
      </w:r>
    </w:p>
    <w:p>
      <w:pPr>
        <w:spacing w:line="360" w:lineRule="auto"/>
        <w:ind w:left="419"/>
      </w:pPr>
      <w:r>
        <w:drawing>
          <wp:inline distT="0" distB="0" distL="0" distR="0">
            <wp:extent cx="5965190" cy="311150"/>
            <wp:effectExtent l="0" t="0" r="0" b="0"/>
            <wp:docPr id="76426653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266533" name="图片 1"/>
                    <pic:cNvPicPr>
                      <a:picLocks noChangeAspect="1"/>
                    </pic:cNvPicPr>
                  </pic:nvPicPr>
                  <pic:blipFill>
                    <a:blip r:embed="rId32"/>
                    <a:stretch>
                      <a:fillRect/>
                    </a:stretch>
                  </pic:blipFill>
                  <pic:spPr>
                    <a:xfrm>
                      <a:off x="0" y="0"/>
                      <a:ext cx="6016853" cy="314388"/>
                    </a:xfrm>
                    <a:prstGeom prst="rect">
                      <a:avLst/>
                    </a:prstGeom>
                  </pic:spPr>
                </pic:pic>
              </a:graphicData>
            </a:graphic>
          </wp:inline>
        </w:drawing>
      </w:r>
    </w:p>
    <w:p>
      <w:pPr>
        <w:pStyle w:val="36"/>
        <w:numPr>
          <w:ilvl w:val="0"/>
          <w:numId w:val="6"/>
        </w:numPr>
        <w:spacing w:line="360" w:lineRule="auto"/>
      </w:pPr>
      <w:r>
        <w:rPr>
          <w:rFonts w:hint="eastAsia"/>
        </w:rPr>
        <w:t>启动</w:t>
      </w:r>
      <w:r>
        <w:t>nvwa。</w:t>
      </w:r>
    </w:p>
    <w:p>
      <w:pPr>
        <w:spacing w:line="360" w:lineRule="auto"/>
        <w:ind w:left="419"/>
      </w:pPr>
      <w:r>
        <w:drawing>
          <wp:inline distT="0" distB="0" distL="0" distR="0">
            <wp:extent cx="5974080" cy="339725"/>
            <wp:effectExtent l="0" t="0" r="0" b="3175"/>
            <wp:docPr id="170071611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716118" name="图片 1"/>
                    <pic:cNvPicPr>
                      <a:picLocks noChangeAspect="1"/>
                    </pic:cNvPicPr>
                  </pic:nvPicPr>
                  <pic:blipFill>
                    <a:blip r:embed="rId33"/>
                    <a:stretch>
                      <a:fillRect/>
                    </a:stretch>
                  </pic:blipFill>
                  <pic:spPr>
                    <a:xfrm>
                      <a:off x="0" y="0"/>
                      <a:ext cx="6075937" cy="345709"/>
                    </a:xfrm>
                    <a:prstGeom prst="rect">
                      <a:avLst/>
                    </a:prstGeom>
                  </pic:spPr>
                </pic:pic>
              </a:graphicData>
            </a:graphic>
          </wp:inline>
        </w:drawing>
      </w:r>
    </w:p>
    <w:p>
      <w:pPr>
        <w:pStyle w:val="36"/>
        <w:numPr>
          <w:ilvl w:val="0"/>
          <w:numId w:val="6"/>
        </w:numPr>
        <w:spacing w:line="360" w:lineRule="auto"/>
      </w:pPr>
      <w:r>
        <w:rPr>
          <w:rFonts w:hint="eastAsia"/>
        </w:rPr>
        <w:t>查看</w:t>
      </w:r>
      <w:r>
        <w:t>nvwa服务状态及相关信息。</w:t>
      </w:r>
    </w:p>
    <w:p>
      <w:pPr>
        <w:spacing w:line="360" w:lineRule="auto"/>
        <w:ind w:left="419"/>
      </w:pPr>
      <w:r>
        <w:drawing>
          <wp:inline distT="0" distB="0" distL="0" distR="0">
            <wp:extent cx="6000115" cy="330200"/>
            <wp:effectExtent l="0" t="0" r="635" b="0"/>
            <wp:docPr id="137710892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7108926" name="图片 1"/>
                    <pic:cNvPicPr>
                      <a:picLocks noChangeAspect="1"/>
                    </pic:cNvPicPr>
                  </pic:nvPicPr>
                  <pic:blipFill>
                    <a:blip r:embed="rId34"/>
                    <a:stretch>
                      <a:fillRect/>
                    </a:stretch>
                  </pic:blipFill>
                  <pic:spPr>
                    <a:xfrm>
                      <a:off x="0" y="0"/>
                      <a:ext cx="6032540" cy="332026"/>
                    </a:xfrm>
                    <a:prstGeom prst="rect">
                      <a:avLst/>
                    </a:prstGeom>
                  </pic:spPr>
                </pic:pic>
              </a:graphicData>
            </a:graphic>
          </wp:inline>
        </w:drawing>
      </w:r>
    </w:p>
    <w:p>
      <w:pPr>
        <w:pStyle w:val="36"/>
        <w:numPr>
          <w:ilvl w:val="0"/>
          <w:numId w:val="6"/>
        </w:numPr>
        <w:spacing w:line="360" w:lineRule="auto"/>
      </w:pPr>
      <w:r>
        <w:rPr>
          <w:rFonts w:hint="eastAsia"/>
        </w:rPr>
        <w:t>更多用法参考</w:t>
      </w:r>
      <w:r>
        <w:t>systemd用法</w:t>
      </w:r>
      <w:r>
        <w:rPr>
          <w:rFonts w:hint="eastAsia"/>
        </w:rPr>
        <w:t>。</w:t>
      </w:r>
    </w:p>
    <w:p>
      <w:pPr>
        <w:pStyle w:val="2"/>
      </w:pPr>
      <w:bookmarkStart w:id="45" w:name="_Toc2077045165"/>
      <w:r>
        <w:rPr>
          <w:rFonts w:hint="eastAsia"/>
        </w:rPr>
        <w:t>第二章 使用方法</w:t>
      </w:r>
      <w:bookmarkEnd w:id="45"/>
    </w:p>
    <w:p>
      <w:pPr>
        <w:pStyle w:val="3"/>
      </w:pPr>
      <w:bookmarkStart w:id="46" w:name="_Toc1551406170"/>
      <w:r>
        <w:rPr>
          <w:rFonts w:hint="eastAsia"/>
        </w:rPr>
        <w:t>2.1 命令用法</w:t>
      </w:r>
      <w:bookmarkEnd w:id="46"/>
    </w:p>
    <w:p>
      <w:pPr>
        <w:pStyle w:val="36"/>
        <w:numPr>
          <w:ilvl w:val="0"/>
          <w:numId w:val="6"/>
        </w:numPr>
      </w:pPr>
      <w:r>
        <w:t>nvwa help</w:t>
      </w:r>
    </w:p>
    <w:p>
      <w:pPr>
        <w:ind w:left="419"/>
      </w:pPr>
      <w:r>
        <w:rPr>
          <w:rFonts w:hint="eastAsia"/>
        </w:rPr>
        <w:t>打印帮助信息，打印的信息如下</w:t>
      </w:r>
      <w:r>
        <w:t>:</w:t>
      </w:r>
    </w:p>
    <w:p>
      <w:pPr>
        <w:ind w:left="419"/>
      </w:pPr>
      <w:r>
        <w:drawing>
          <wp:inline distT="0" distB="0" distL="0" distR="0">
            <wp:extent cx="6000115" cy="2013585"/>
            <wp:effectExtent l="0" t="0" r="635" b="5715"/>
            <wp:docPr id="183390775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3907757" name="图片 1"/>
                    <pic:cNvPicPr>
                      <a:picLocks noChangeAspect="1"/>
                    </pic:cNvPicPr>
                  </pic:nvPicPr>
                  <pic:blipFill>
                    <a:blip r:embed="rId35"/>
                    <a:stretch>
                      <a:fillRect/>
                    </a:stretch>
                  </pic:blipFill>
                  <pic:spPr>
                    <a:xfrm>
                      <a:off x="0" y="0"/>
                      <a:ext cx="6013900" cy="2018295"/>
                    </a:xfrm>
                    <a:prstGeom prst="rect">
                      <a:avLst/>
                    </a:prstGeom>
                  </pic:spPr>
                </pic:pic>
              </a:graphicData>
            </a:graphic>
          </wp:inline>
        </w:drawing>
      </w:r>
    </w:p>
    <w:p>
      <w:pPr>
        <w:pStyle w:val="36"/>
        <w:numPr>
          <w:ilvl w:val="0"/>
          <w:numId w:val="6"/>
        </w:numPr>
      </w:pPr>
      <w:r>
        <w:t>nvwa update</w:t>
      </w:r>
    </w:p>
    <w:p>
      <w:pPr>
        <w:ind w:left="419"/>
      </w:pPr>
      <w:r>
        <w:rPr>
          <w:rFonts w:hint="eastAsia"/>
        </w:rPr>
        <w:t>热升级到内核某一版本，</w:t>
      </w:r>
      <w:r>
        <w:t>nvwa会去/boot目录下寻找内核镜像和ramfs。kernel的命名格式需为vmlinuz-&lt;kernel version&gt;，rootfs命名格式需为initramfs-&lt;kernel version&gt;.img。</w:t>
      </w:r>
      <w:r>
        <w:cr/>
      </w:r>
      <w:r>
        <w:t>需要注意的是，升级过程有可能会失败，如果失败，部分被dump的进程或者服务，将停止运行。</w:t>
      </w:r>
    </w:p>
    <w:p>
      <w:pPr>
        <w:pStyle w:val="36"/>
        <w:numPr>
          <w:ilvl w:val="0"/>
          <w:numId w:val="6"/>
        </w:numPr>
      </w:pPr>
      <w:r>
        <w:t>nvwa init</w:t>
      </w:r>
    </w:p>
    <w:p>
      <w:pPr>
        <w:ind w:left="419"/>
      </w:pPr>
      <w:r>
        <w:rPr>
          <w:rFonts w:hint="eastAsia"/>
        </w:rPr>
        <w:t>清除</w:t>
      </w:r>
      <w:r>
        <w:t>nvwa产生的现场信息以及对systemd的配置修改，用于nvwa执行前或者执行失败后，对现场进行清理。</w:t>
      </w:r>
    </w:p>
    <w:p>
      <w:pPr>
        <w:pStyle w:val="3"/>
        <w:numPr>
          <w:ilvl w:val="1"/>
          <w:numId w:val="7"/>
        </w:numPr>
      </w:pPr>
      <w:bookmarkStart w:id="47" w:name="_Toc1884540963"/>
      <w:r>
        <w:rPr>
          <w:rFonts w:hint="eastAsia"/>
        </w:rPr>
        <w:t>使用限制</w:t>
      </w:r>
      <w:bookmarkEnd w:id="47"/>
    </w:p>
    <w:p>
      <w:pPr>
        <w:pStyle w:val="36"/>
        <w:numPr>
          <w:ilvl w:val="0"/>
          <w:numId w:val="6"/>
        </w:numPr>
        <w:rPr>
          <w:lang w:val="en-US"/>
        </w:rPr>
      </w:pPr>
      <w:r>
        <w:rPr>
          <w:rFonts w:hint="eastAsia"/>
        </w:rPr>
        <w:t>对于需要通过</w:t>
      </w:r>
      <w:r>
        <w:rPr>
          <w:lang w:val="en-US"/>
        </w:rPr>
        <w:t>nvwa</w:t>
      </w:r>
      <w:r>
        <w:t>保存的</w:t>
      </w:r>
      <w:r>
        <w:rPr>
          <w:lang w:val="en-US"/>
        </w:rPr>
        <w:t>service，</w:t>
      </w:r>
      <w:r>
        <w:t>其配置中需要设置标准输出</w:t>
      </w:r>
      <w:r>
        <w:rPr>
          <w:lang w:val="en-US"/>
        </w:rPr>
        <w:t>(StandardOutput)</w:t>
      </w:r>
      <w:r>
        <w:t>和错误输出</w:t>
      </w:r>
      <w:r>
        <w:rPr>
          <w:lang w:val="en-US"/>
        </w:rPr>
        <w:t>(StandardError)，</w:t>
      </w:r>
      <w:r>
        <w:t>以</w:t>
      </w:r>
      <w:r>
        <w:rPr>
          <w:lang w:val="en-US"/>
        </w:rPr>
        <w:t>redis</w:t>
      </w:r>
      <w:r>
        <w:t>为例</w:t>
      </w:r>
      <w:r>
        <w:rPr>
          <w:lang w:val="en-US"/>
        </w:rPr>
        <w:t>:</w:t>
      </w:r>
    </w:p>
    <w:p>
      <w:pPr>
        <w:ind w:left="419"/>
      </w:pPr>
      <w:r>
        <w:drawing>
          <wp:inline distT="0" distB="0" distL="0" distR="0">
            <wp:extent cx="5974080" cy="2037080"/>
            <wp:effectExtent l="0" t="0" r="7620" b="1270"/>
            <wp:docPr id="14404318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31847" name="图片 1"/>
                    <pic:cNvPicPr>
                      <a:picLocks noChangeAspect="1"/>
                    </pic:cNvPicPr>
                  </pic:nvPicPr>
                  <pic:blipFill>
                    <a:blip r:embed="rId36"/>
                    <a:stretch>
                      <a:fillRect/>
                    </a:stretch>
                  </pic:blipFill>
                  <pic:spPr>
                    <a:xfrm>
                      <a:off x="0" y="0"/>
                      <a:ext cx="5982550" cy="2039899"/>
                    </a:xfrm>
                    <a:prstGeom prst="rect">
                      <a:avLst/>
                    </a:prstGeom>
                  </pic:spPr>
                </pic:pic>
              </a:graphicData>
            </a:graphic>
          </wp:inline>
        </w:drawing>
      </w:r>
    </w:p>
    <w:p>
      <w:pPr>
        <w:pStyle w:val="36"/>
        <w:numPr>
          <w:ilvl w:val="0"/>
          <w:numId w:val="6"/>
        </w:numPr>
      </w:pPr>
      <w:r>
        <w:rPr>
          <w:rFonts w:hint="eastAsia"/>
        </w:rPr>
        <w:t>使用加速特性需要修改</w:t>
      </w:r>
      <w:r>
        <w:t>cmdline以及分配合适的内存</w:t>
      </w:r>
    </w:p>
    <w:p>
      <w:pPr>
        <w:pStyle w:val="36"/>
        <w:numPr>
          <w:ilvl w:val="0"/>
          <w:numId w:val="6"/>
        </w:numPr>
      </w:pPr>
      <w:r>
        <w:rPr>
          <w:rFonts w:hint="eastAsia"/>
        </w:rPr>
        <w:t>运行过程中需要关闭</w:t>
      </w:r>
      <w:r>
        <w:t>SELINUX</w:t>
      </w:r>
    </w:p>
    <w:p>
      <w:pPr>
        <w:ind w:left="419"/>
      </w:pPr>
      <w:r>
        <w:rPr>
          <w:rFonts w:hint="eastAsia"/>
        </w:rPr>
        <w:t>理论上，仅需要在执行</w:t>
      </w:r>
      <w:r>
        <w:t>nvwa update之后和系统重启nvwa恢复现场这段时间前关闭。稳妥起见，建议全程关闭SELINUX。</w:t>
      </w:r>
    </w:p>
    <w:p>
      <w:pPr>
        <w:pStyle w:val="36"/>
        <w:ind w:left="859" w:firstLine="0"/>
        <w:rPr>
          <w:lang w:val="en-US"/>
        </w:rPr>
      </w:pPr>
    </w:p>
    <w:p>
      <w:pPr>
        <w:pStyle w:val="3"/>
        <w:numPr>
          <w:ilvl w:val="1"/>
          <w:numId w:val="7"/>
        </w:numPr>
      </w:pPr>
      <w:bookmarkStart w:id="48" w:name="_Toc243655538"/>
      <w:r>
        <w:rPr>
          <w:rFonts w:hint="eastAsia"/>
        </w:rPr>
        <w:t>加速特性说明及使用</w:t>
      </w:r>
      <w:bookmarkEnd w:id="48"/>
    </w:p>
    <w:p>
      <w:pPr>
        <w:pStyle w:val="36"/>
        <w:numPr>
          <w:ilvl w:val="0"/>
          <w:numId w:val="8"/>
        </w:numPr>
      </w:pPr>
      <w:r>
        <w:t>cpu park(加速内核重启过程)</w:t>
      </w:r>
      <w:r>
        <w:cr/>
      </w:r>
      <w:r>
        <w:t>cpu park，是在使用kexec过程，使cpu进入一种忙等的状态，更快的响应主核发送的中断请求，减少状态的变化。</w:t>
      </w:r>
      <w:r>
        <w:cr/>
      </w:r>
      <w:r>
        <w:t>使用cpu park，需要在cmdline中加入"cpuparkmem=0x200000000"，其中0x200000000是一段未被其他程序使用的内存起始地址，cpuparkmem将占用从该地址开始，size为1M左右的内存空间。</w:t>
      </w:r>
      <w:r>
        <w:cr/>
      </w:r>
      <w:r>
        <w:t>需要注意的是，在内存允许的情况下，此处的地址选择，建议范围在4G(0x100000000)之后，前4G通常被系统各组件预留</w:t>
      </w:r>
      <w:r>
        <w:rPr>
          <w:rFonts w:hint="eastAsia"/>
        </w:rPr>
        <w:t>，容易冲突。</w:t>
      </w:r>
    </w:p>
    <w:p>
      <w:pPr>
        <w:pStyle w:val="36"/>
        <w:numPr>
          <w:ilvl w:val="0"/>
          <w:numId w:val="8"/>
        </w:numPr>
      </w:pPr>
      <w:r>
        <w:t>quick kexec(加速内核启动过程)</w:t>
      </w:r>
      <w:r>
        <w:cr/>
      </w:r>
      <w:r>
        <w:t>quick kexec，是对kexec加载镜像过程中的一种加速。</w:t>
      </w:r>
      <w:r>
        <w:cr/>
      </w:r>
      <w:r>
        <w:t>使用quick kexec，需要在配置文件中使能相关选项，更多信息参考&lt;&lt;安装与部署&gt;&gt;(配置介绍)。</w:t>
      </w:r>
    </w:p>
    <w:p>
      <w:pPr>
        <w:pStyle w:val="36"/>
        <w:numPr>
          <w:ilvl w:val="0"/>
          <w:numId w:val="8"/>
        </w:numPr>
      </w:pPr>
      <w:r>
        <w:t>pin_memory(加速现场保存恢复过程)</w:t>
      </w:r>
      <w:r>
        <w:cr/>
      </w:r>
      <w:r>
        <w:t>pin memory，是对criu进行现场保存恢复过程中的一种加速。</w:t>
      </w:r>
      <w:r>
        <w:cr/>
      </w:r>
      <w:r>
        <w:t>使用pin memory，需要在配置文件中使能相关选项，更多信息参考&lt;&lt;安装与部署&gt;&gt;(配置介绍)。</w:t>
      </w:r>
    </w:p>
    <w:p>
      <w:pPr>
        <w:pStyle w:val="3"/>
        <w:numPr>
          <w:ilvl w:val="1"/>
          <w:numId w:val="7"/>
        </w:numPr>
      </w:pPr>
      <w:bookmarkStart w:id="49" w:name="_Toc2014795984"/>
      <w:r>
        <w:rPr>
          <w:rFonts w:hint="eastAsia"/>
        </w:rPr>
        <w:t>产生的日志信息</w:t>
      </w:r>
      <w:bookmarkEnd w:id="49"/>
    </w:p>
    <w:p>
      <w:pPr>
        <w:ind w:left="360"/>
      </w:pPr>
      <w:r>
        <w:rPr>
          <w:rFonts w:hint="eastAsia"/>
        </w:rPr>
        <w:t>内核热升级工具产生的日志分为两部分</w:t>
      </w:r>
      <w:r>
        <w:t>:</w:t>
      </w:r>
      <w:r>
        <w:rPr>
          <w:rFonts w:hint="eastAsia"/>
        </w:rPr>
        <w:t>、</w:t>
      </w:r>
    </w:p>
    <w:p>
      <w:pPr>
        <w:pStyle w:val="36"/>
        <w:numPr>
          <w:ilvl w:val="0"/>
          <w:numId w:val="9"/>
        </w:numPr>
      </w:pPr>
      <w:r>
        <w:rPr>
          <w:rFonts w:hint="eastAsia"/>
        </w:rPr>
        <w:t>运行过程产生的日志</w:t>
      </w:r>
    </w:p>
    <w:p>
      <w:pPr>
        <w:ind w:left="360"/>
      </w:pPr>
      <w:r>
        <w:rPr>
          <w:rFonts w:hint="eastAsia"/>
        </w:rPr>
        <w:t>通过</w:t>
      </w:r>
      <w:r>
        <w:t>service nvwa status查看</w:t>
      </w:r>
    </w:p>
    <w:p>
      <w:pPr>
        <w:pStyle w:val="36"/>
        <w:numPr>
          <w:ilvl w:val="0"/>
          <w:numId w:val="9"/>
        </w:numPr>
      </w:pPr>
      <w:r>
        <w:rPr>
          <w:rFonts w:hint="eastAsia"/>
        </w:rPr>
        <w:t>保留现场过程中产生的日志</w:t>
      </w:r>
    </w:p>
    <w:p>
      <w:pPr>
        <w:ind w:left="360"/>
      </w:pPr>
      <w:r>
        <w:rPr>
          <w:rFonts w:hint="eastAsia"/>
        </w:rPr>
        <w:t>日志位于</w:t>
      </w:r>
      <w:r>
        <w:t>criu_dir指定的路径对应命名的进程/服务文件夹中</w:t>
      </w:r>
    </w:p>
    <w:p/>
    <w:p>
      <w:pPr>
        <w:pStyle w:val="36"/>
        <w:numPr>
          <w:ilvl w:val="1"/>
          <w:numId w:val="4"/>
        </w:numPr>
        <w:rPr>
          <w:vanish/>
          <w:sz w:val="21"/>
          <w:szCs w:val="36"/>
        </w:rPr>
      </w:pPr>
    </w:p>
    <w:p>
      <w:pPr>
        <w:ind w:left="420"/>
      </w:pPr>
    </w:p>
    <w:p>
      <w:pPr>
        <w:pStyle w:val="2"/>
        <w:spacing w:line="360" w:lineRule="auto"/>
      </w:pPr>
      <w:bookmarkStart w:id="50" w:name="_Toc1153957192"/>
      <w:bookmarkStart w:id="51" w:name="_Toc1250353772"/>
      <w:r>
        <w:rPr>
          <w:rFonts w:hint="eastAsia"/>
        </w:rPr>
        <w:t>第三章 常见问题与解决方法</w:t>
      </w:r>
      <w:bookmarkEnd w:id="50"/>
    </w:p>
    <w:bookmarkEnd w:id="37"/>
    <w:bookmarkEnd w:id="51"/>
    <w:p>
      <w:pPr>
        <w:pStyle w:val="36"/>
        <w:numPr>
          <w:ilvl w:val="0"/>
          <w:numId w:val="9"/>
        </w:numPr>
        <w:spacing w:line="360" w:lineRule="auto"/>
        <w:rPr>
          <w:color w:val="3F3F3F"/>
          <w:sz w:val="21"/>
          <w:szCs w:val="21"/>
        </w:rPr>
      </w:pPr>
      <w:r>
        <w:rPr>
          <w:rFonts w:hint="eastAsia"/>
          <w:color w:val="3F3F3F"/>
          <w:sz w:val="21"/>
          <w:szCs w:val="21"/>
        </w:rPr>
        <w:t>执行</w:t>
      </w:r>
      <w:r>
        <w:rPr>
          <w:color w:val="3F3F3F"/>
          <w:sz w:val="21"/>
          <w:szCs w:val="21"/>
        </w:rPr>
        <w:t>nvwa update后未升级</w:t>
      </w:r>
    </w:p>
    <w:p>
      <w:pPr>
        <w:spacing w:line="360" w:lineRule="auto"/>
        <w:ind w:left="360"/>
        <w:rPr>
          <w:color w:val="3F3F3F"/>
          <w:szCs w:val="17"/>
        </w:rPr>
      </w:pPr>
      <w:r>
        <w:rPr>
          <w:rFonts w:hint="eastAsia"/>
          <w:color w:val="3F3F3F"/>
          <w:szCs w:val="17"/>
        </w:rPr>
        <w:t>原因：保留现场或者内核替换过程中出现错误。</w:t>
      </w:r>
      <w:r>
        <w:rPr>
          <w:color w:val="3F3F3F"/>
          <w:szCs w:val="17"/>
        </w:rPr>
        <w:cr/>
      </w:r>
      <w:r>
        <w:rPr>
          <w:color w:val="3F3F3F"/>
          <w:szCs w:val="17"/>
        </w:rPr>
        <w:t>解决方法：查看日志，找出错误原因。</w:t>
      </w:r>
    </w:p>
    <w:p>
      <w:pPr>
        <w:pStyle w:val="36"/>
        <w:numPr>
          <w:ilvl w:val="0"/>
          <w:numId w:val="9"/>
        </w:numPr>
        <w:spacing w:line="360" w:lineRule="auto"/>
        <w:rPr>
          <w:color w:val="3F3F3F"/>
          <w:sz w:val="21"/>
          <w:szCs w:val="21"/>
        </w:rPr>
      </w:pPr>
      <w:r>
        <w:rPr>
          <w:rFonts w:hint="eastAsia"/>
          <w:color w:val="3F3F3F"/>
          <w:sz w:val="21"/>
          <w:szCs w:val="21"/>
        </w:rPr>
        <w:t>开启加速特性后，</w:t>
      </w:r>
      <w:r>
        <w:rPr>
          <w:color w:val="3F3F3F"/>
          <w:sz w:val="21"/>
          <w:szCs w:val="21"/>
        </w:rPr>
        <w:t>nvwa执行命令失败</w:t>
      </w:r>
    </w:p>
    <w:p>
      <w:pPr>
        <w:spacing w:line="360" w:lineRule="auto"/>
        <w:ind w:left="360"/>
        <w:rPr>
          <w:color w:val="3F3F3F"/>
          <w:szCs w:val="17"/>
        </w:rPr>
      </w:pPr>
      <w:r>
        <w:rPr>
          <w:rFonts w:hint="eastAsia"/>
          <w:color w:val="3F3F3F"/>
          <w:szCs w:val="17"/>
        </w:rPr>
        <w:t>原因：</w:t>
      </w:r>
      <w:r>
        <w:rPr>
          <w:color w:val="3F3F3F"/>
          <w:szCs w:val="17"/>
        </w:rPr>
        <w:t>nvwa提供了诸多加速特性，包括quick kexec，pin memory，cpu park等等。这些特性都涉及到cmdline的配置和内存的分配，在选取内存时，通过cat /proc/iomem确保选取的内存没有与其他程序冲突。必要时，通过dmesg查看使能特性后是否存在错误日志。</w:t>
      </w:r>
    </w:p>
    <w:p>
      <w:pPr>
        <w:pStyle w:val="36"/>
        <w:numPr>
          <w:ilvl w:val="0"/>
          <w:numId w:val="9"/>
        </w:numPr>
        <w:spacing w:line="360" w:lineRule="auto"/>
        <w:rPr>
          <w:color w:val="3F3F3F"/>
          <w:sz w:val="21"/>
          <w:szCs w:val="21"/>
        </w:rPr>
      </w:pPr>
      <w:r>
        <w:rPr>
          <w:rFonts w:hint="eastAsia"/>
          <w:color w:val="3F3F3F"/>
          <w:sz w:val="21"/>
          <w:szCs w:val="21"/>
        </w:rPr>
        <w:t>热升级后，相关现场未被恢复</w:t>
      </w:r>
    </w:p>
    <w:p>
      <w:pPr>
        <w:spacing w:line="360" w:lineRule="auto"/>
        <w:ind w:left="360"/>
        <w:rPr>
          <w:color w:val="3F3F3F"/>
          <w:szCs w:val="17"/>
        </w:rPr>
      </w:pPr>
      <w:r>
        <w:rPr>
          <w:rFonts w:hint="eastAsia"/>
          <w:color w:val="3F3F3F"/>
          <w:szCs w:val="17"/>
        </w:rPr>
        <w:t>原因：首先检查</w:t>
      </w:r>
      <w:r>
        <w:rPr>
          <w:color w:val="3F3F3F"/>
          <w:szCs w:val="17"/>
        </w:rPr>
        <w:t>nvwa服务是否运行，运行情况下，可能存在两种情况，一种是服务恢复失败，一种是进程恢复失败。</w:t>
      </w:r>
      <w:r>
        <w:rPr>
          <w:color w:val="3F3F3F"/>
          <w:szCs w:val="17"/>
        </w:rPr>
        <w:cr/>
      </w:r>
      <w:r>
        <w:rPr>
          <w:color w:val="3F3F3F"/>
          <w:szCs w:val="17"/>
        </w:rPr>
        <w:t>解决方法：通过service nvwa status查看nvwa的日志，如果是服务启动失败，首先确认是否使能了该服务，再通过systemd查看对应服务的日志。进一步的日志，去criu_dir指定的路径对应命名的进程/服务文件夹中。其中dump.log为保存现场产生的日志，restore.log为恢复现场产生的。</w:t>
      </w:r>
    </w:p>
    <w:p>
      <w:pPr>
        <w:pStyle w:val="36"/>
        <w:numPr>
          <w:ilvl w:val="0"/>
          <w:numId w:val="9"/>
        </w:numPr>
        <w:spacing w:line="360" w:lineRule="auto"/>
        <w:rPr>
          <w:color w:val="3F3F3F"/>
          <w:sz w:val="21"/>
          <w:szCs w:val="21"/>
        </w:rPr>
      </w:pPr>
      <w:r>
        <w:rPr>
          <w:rFonts w:hint="eastAsia"/>
          <w:color w:val="3F3F3F"/>
          <w:sz w:val="21"/>
          <w:szCs w:val="21"/>
        </w:rPr>
        <w:t>恢复失败，日志显示</w:t>
      </w:r>
      <w:r>
        <w:rPr>
          <w:color w:val="3F3F3F"/>
          <w:sz w:val="21"/>
          <w:szCs w:val="21"/>
        </w:rPr>
        <w:t>Can't fork for 948: File exists</w:t>
      </w:r>
    </w:p>
    <w:p>
      <w:pPr>
        <w:spacing w:line="360" w:lineRule="auto"/>
        <w:ind w:left="360"/>
        <w:rPr>
          <w:color w:val="3F3F3F"/>
          <w:szCs w:val="17"/>
        </w:rPr>
      </w:pPr>
      <w:r>
        <w:rPr>
          <w:rFonts w:hint="eastAsia"/>
          <w:color w:val="3F3F3F"/>
          <w:szCs w:val="17"/>
        </w:rPr>
        <w:t>原因：内核热升级工具在恢复程序过程中，发现程序的</w:t>
      </w:r>
      <w:r>
        <w:rPr>
          <w:color w:val="3F3F3F"/>
          <w:szCs w:val="17"/>
        </w:rPr>
        <w:t>pid已经被占用。</w:t>
      </w:r>
      <w:r>
        <w:rPr>
          <w:color w:val="3F3F3F"/>
          <w:szCs w:val="17"/>
        </w:rPr>
        <w:cr/>
      </w:r>
      <w:r>
        <w:rPr>
          <w:color w:val="3F3F3F"/>
          <w:szCs w:val="17"/>
        </w:rPr>
        <w:t>解决方法：当前内核没有提供保留pid的机制，相关策略正在开发，预计会在将来的内核版本中解决这一限制，当前仅能手动重启相关进程。</w:t>
      </w:r>
    </w:p>
    <w:p>
      <w:pPr>
        <w:pStyle w:val="36"/>
        <w:numPr>
          <w:ilvl w:val="0"/>
          <w:numId w:val="9"/>
        </w:numPr>
        <w:spacing w:line="360" w:lineRule="auto"/>
        <w:rPr>
          <w:color w:val="3F3F3F"/>
          <w:sz w:val="21"/>
          <w:szCs w:val="21"/>
        </w:rPr>
      </w:pPr>
      <w:r>
        <w:rPr>
          <w:rFonts w:hint="eastAsia"/>
          <w:color w:val="3F3F3F"/>
          <w:sz w:val="21"/>
          <w:szCs w:val="21"/>
        </w:rPr>
        <w:t>使用</w:t>
      </w:r>
      <w:r>
        <w:rPr>
          <w:color w:val="3F3F3F"/>
          <w:sz w:val="21"/>
          <w:szCs w:val="21"/>
        </w:rPr>
        <w:t>nvwa去保存和恢复简单程序(hello world)，显示失败或者程序未在执行</w:t>
      </w:r>
    </w:p>
    <w:p>
      <w:pPr>
        <w:spacing w:line="360" w:lineRule="auto"/>
        <w:ind w:left="360"/>
        <w:rPr>
          <w:color w:val="3F3F3F"/>
          <w:szCs w:val="17"/>
        </w:rPr>
      </w:pPr>
      <w:r>
        <w:rPr>
          <w:rFonts w:hint="eastAsia"/>
          <w:color w:val="3F3F3F"/>
          <w:szCs w:val="17"/>
        </w:rPr>
        <w:t>原因</w:t>
      </w:r>
      <w:r>
        <w:rPr>
          <w:color w:val="3F3F3F"/>
          <w:szCs w:val="17"/>
        </w:rPr>
        <w:t>: criu使用存在诸多限制</w:t>
      </w:r>
      <w:r>
        <w:rPr>
          <w:color w:val="3F3F3F"/>
          <w:szCs w:val="17"/>
        </w:rPr>
        <w:cr/>
      </w:r>
      <w:r>
        <w:rPr>
          <w:color w:val="3F3F3F"/>
          <w:szCs w:val="17"/>
        </w:rPr>
        <w:t>解决办法：查看nvwa的日志，如果显示是criu相关的错误，去相应的目录下检查dump.log或者restore.log，criu相关的使用限制，可以参考wiki。</w:t>
      </w:r>
      <w:r>
        <w:rPr>
          <w:color w:val="3F3F3F"/>
          <w:szCs w:val="17"/>
        </w:rPr>
        <w:cr/>
      </w:r>
    </w:p>
    <w:sectPr>
      <w:headerReference r:id="rId20" w:type="first"/>
      <w:headerReference r:id="rId18" w:type="default"/>
      <w:footerReference r:id="rId21" w:type="default"/>
      <w:headerReference r:id="rId19" w:type="even"/>
      <w:pgSz w:w="11850" w:h="16783"/>
      <w:pgMar w:top="1440" w:right="1083" w:bottom="1440" w:left="1083" w:header="850" w:footer="992" w:gutter="0"/>
      <w:cols w:space="0" w:num="1"/>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Calibri Light">
    <w:altName w:val="Helvetica Neue"/>
    <w:panose1 w:val="020F0302020204030204"/>
    <w:charset w:val="00"/>
    <w:family w:val="swiss"/>
    <w:pitch w:val="default"/>
    <w:sig w:usb0="00000000" w:usb1="00000000" w:usb2="00000009" w:usb3="00000000" w:csb0="000001F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冬青黑体简体中文">
    <w:panose1 w:val="020B0300000000000000"/>
    <w:charset w:val="86"/>
    <w:family w:val="auto"/>
    <w:pitch w:val="default"/>
    <w:sig w:usb0="A00002BF" w:usb1="1ACF7CFA" w:usb2="00000016" w:usb3="00000000" w:csb0="00060007"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微软雅黑"/>
        <w:sz w:val="16"/>
        <w:szCs w:val="22"/>
      </w:rPr>
    </w:pPr>
    <w:r>
      <w:rPr>
        <w:rFonts w:hint="eastAsia" w:cs="微软雅黑"/>
        <w:sz w:val="16"/>
        <w:szCs w:val="22"/>
      </w:rPr>
      <w:t>中科海微（北京）科技有限公司</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rPr>
        <w:rFonts w:cs="微软雅黑"/>
        <w:sz w:val="16"/>
        <w:szCs w:val="22"/>
      </w:rPr>
    </w:pPr>
    <w:r>
      <w:rPr>
        <w:sz w:val="16"/>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XRc8MisCAABXBAAADgAAAAAAAAABACAAAAA1AQAAZHJz&#10;L2Uyb0RvYy54bWxQSwUGAAAAAAYABgBZAQAA0gUAAAAA&#10;">
              <v:fill on="f" focussize="0,0"/>
              <v:stroke on="f" weight="0.5pt"/>
              <v:imagedata o:title=""/>
              <o:lock v:ext="edit" aspectratio="f"/>
              <v:textbox inset="0mm,0mm,0mm,0mm" style="mso-fit-shape-to-text:t;">
                <w:txbxContent>
                  <w:p>
                    <w:pPr>
                      <w:pStyle w:val="1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YpCETCsCAABXBAAADgAAAAAAAAABACAAAAA1AQAAZHJz&#10;L2Uyb0RvYy54bWxQSwUGAAAAAAYABgBZAQAA0gUAAAAA&#10;">
              <v:fill on="f" focussize="0,0"/>
              <v:stroke on="f" weight="0.5pt"/>
              <v:imagedata o:title=""/>
              <o:lock v:ext="edit" aspectratio="f"/>
              <v:textbox inset="0mm,0mm,0mm,0mm" style="mso-fit-shape-to-text:t;">
                <w:txbxContent>
                  <w:sdt>
                    <w:sdtPr>
                      <w:id w:val="-1"/>
                    </w:sdtPr>
                    <w:sdtContent>
                      <w:p>
                        <w:pPr>
                          <w:pStyle w:val="14"/>
                          <w:jc w:val="center"/>
                        </w:pPr>
                        <w:r>
                          <w:fldChar w:fldCharType="begin"/>
                        </w:r>
                        <w:r>
                          <w:instrText xml:space="preserve">PAGE   \* MERGEFORMAT</w:instrText>
                        </w:r>
                        <w:r>
                          <w:fldChar w:fldCharType="separate"/>
                        </w:r>
                        <w:r>
                          <w:rPr>
                            <w:lang w:val="zh-CN"/>
                          </w:rPr>
                          <w:t>3</w:t>
                        </w:r>
                        <w:r>
                          <w:fldChar w:fldCharType="end"/>
                        </w:r>
                      </w:p>
                    </w:sdtContent>
                  </w:sdt>
                  <w:p/>
                </w:txbxContent>
              </v:textbox>
            </v:shape>
          </w:pict>
        </mc:Fallback>
      </mc:AlternateContent>
    </w:r>
  </w:p>
  <w:p>
    <w:pPr>
      <w:pStyle w:val="14"/>
      <w:jc w:val="center"/>
      <w:rPr>
        <w:rFonts w:cs="微软雅黑"/>
        <w:sz w:val="16"/>
        <w:szCs w:val="2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56727794"/>
                          </w:sdtPr>
                          <w:sdtContent>
                            <w:p>
                              <w:pPr>
                                <w:pStyle w:val="14"/>
                                <w:jc w:val="center"/>
                              </w:pPr>
                              <w:r>
                                <w:fldChar w:fldCharType="begin"/>
                              </w:r>
                              <w:r>
                                <w:instrText xml:space="preserve">PAGE   \* MERGEFORMAT</w:instrText>
                              </w:r>
                              <w:r>
                                <w:fldChar w:fldCharType="separate"/>
                              </w:r>
                              <w:r>
                                <w:rPr>
                                  <w:lang w:val="zh-CN"/>
                                </w:rPr>
                                <w:t>9</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CzSVju0AAAAAUBAAAPAAAAAAAAAAEAIAAAADgAAABkcnMvZG93&#10;bnJldi54bWxQSwECFAAUAAAACACHTuJAmkZxjCsCAABXBAAADgAAAAAAAAABACAAAAA1AQAAZHJz&#10;L2Uyb0RvYy54bWxQSwUGAAAAAAYABgBZAQAA0gUAAAAA&#10;">
              <v:fill on="f" focussize="0,0"/>
              <v:stroke on="f" weight="0.5pt"/>
              <v:imagedata o:title=""/>
              <o:lock v:ext="edit" aspectratio="f"/>
              <v:textbox inset="0mm,0mm,0mm,0mm" style="mso-fit-shape-to-text:t;">
                <w:txbxContent>
                  <w:sdt>
                    <w:sdtPr>
                      <w:id w:val="1156727794"/>
                    </w:sdtPr>
                    <w:sdtContent>
                      <w:p>
                        <w:pPr>
                          <w:pStyle w:val="14"/>
                          <w:jc w:val="center"/>
                        </w:pPr>
                        <w:r>
                          <w:fldChar w:fldCharType="begin"/>
                        </w:r>
                        <w:r>
                          <w:instrText xml:space="preserve">PAGE   \* MERGEFORMAT</w:instrText>
                        </w:r>
                        <w:r>
                          <w:fldChar w:fldCharType="separate"/>
                        </w:r>
                        <w:r>
                          <w:rPr>
                            <w:lang w:val="zh-CN"/>
                          </w:rPr>
                          <w:t>9</w:t>
                        </w:r>
                        <w:r>
                          <w:fldChar w:fldCharType="end"/>
                        </w:r>
                      </w:p>
                    </w:sdtContent>
                  </w:sdt>
                  <w:p/>
                </w:txbxContent>
              </v:textbox>
            </v:shape>
          </w:pict>
        </mc:Fallback>
      </mc:AlternateContent>
    </w:r>
  </w:p>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rPr>
        <w:rFonts w:eastAsiaTheme="minorEastAsia"/>
        <w:color w:val="0B5FD1"/>
      </w:rPr>
    </w:pPr>
    <w:r>
      <w:pict>
        <v:shape id="_x0000_s1038" o:spid="_x0000_s1038" o:spt="136" type="#_x0000_t136" style="position:absolute;left:0pt;height:136.5pt;width:546.15pt;mso-position-horizontal:center;mso-position-horizontal-relative:margin;mso-position-vertical:center;mso-position-vertical-relative:margin;rotation:20643840f;z-index:-25165209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r>
      <w:drawing>
        <wp:inline distT="0" distB="0" distL="0" distR="0">
          <wp:extent cx="662305" cy="216535"/>
          <wp:effectExtent l="0" t="0" r="4445" b="0"/>
          <wp:docPr id="1505271469" name="图片 1505271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271469" name="图片 1505271469"/>
                  <pic:cNvPicPr>
                    <a:picLocks noChangeAspect="1"/>
                  </pic:cNvPicPr>
                </pic:nvPicPr>
                <pic:blipFill>
                  <a:blip r:embed="rId1"/>
                  <a:stretch>
                    <a:fillRect/>
                  </a:stretch>
                </pic:blipFill>
                <pic:spPr>
                  <a:xfrm>
                    <a:off x="0" y="0"/>
                    <a:ext cx="662396" cy="216942"/>
                  </a:xfrm>
                  <a:prstGeom prst="rect">
                    <a:avLst/>
                  </a:prstGeom>
                </pic:spPr>
              </pic:pic>
            </a:graphicData>
          </a:graphic>
        </wp:inline>
      </w:drawing>
    </w:r>
    <w:r>
      <w:rPr>
        <w:rFonts w:hint="eastAsia"/>
        <w:sz w:val="15"/>
        <w:szCs w:val="15"/>
      </w:rPr>
      <w:t>中科海微（北京）科技有限公司</w:t>
    </w:r>
    <w:r>
      <w:rPr>
        <w:rFonts w:hint="eastAsia"/>
      </w:rPr>
      <w:t xml:space="preserve"> </w:t>
    </w:r>
    <w:r>
      <w:rPr>
        <w:rFonts w:hint="eastAsia"/>
        <w:color w:val="0766D4"/>
      </w:rPr>
      <w:t xml:space="preserve">                    </w:t>
    </w:r>
    <w:r>
      <w:rPr>
        <w:color w:val="0766D4"/>
      </w:rPr>
      <w:t xml:space="preserve">                             </w:t>
    </w:r>
    <w:r>
      <w:rPr>
        <w:rFonts w:hint="eastAsia"/>
        <w:color w:val="0766D4"/>
      </w:rPr>
      <w:t xml:space="preserve">    </w:t>
    </w:r>
    <w:r>
      <w:rPr>
        <w:color w:val="0766D4"/>
      </w:rPr>
      <w:t>www.haiwei.tech</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9" o:spid="_x0000_s1029" o:spt="136" type="#_x0000_t136" style="position:absolute;left:0pt;height:136.5pt;width:546.15pt;mso-position-horizontal:center;mso-position-horizontal-relative:margin;mso-position-vertical:center;mso-position-vertical-relative:margin;rotation:20643840f;z-index:-25164288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0" o:spid="_x0000_s1030" o:spt="136" type="#_x0000_t136" style="position:absolute;left:0pt;height:136.5pt;width:546.15pt;mso-position-horizontal:center;mso-position-horizontal-relative:margin;mso-position-vertical:center;mso-position-vertical-relative:margin;rotation:20643840f;z-index:-25164390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8" o:spid="_x0000_s1028" o:spt="136" type="#_x0000_t136" style="position:absolute;left:0pt;height:136.5pt;width:546.15pt;mso-position-horizontal:center;mso-position-horizontal-relative:margin;mso-position-vertical:center;mso-position-vertical-relative:margin;rotation:20643840f;z-index:-25164492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6" o:spid="_x0000_s1026" o:spt="136" type="#_x0000_t136" style="position:absolute;left:0pt;height:136.5pt;width:546.15pt;mso-position-horizontal:center;mso-position-horizontal-relative:margin;mso-position-vertical:center;mso-position-vertical-relative:margin;rotation:20643840f;z-index:-25163980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7" o:spid="_x0000_s1027" o:spt="136" type="#_x0000_t136" style="position:absolute;left:0pt;height:136.5pt;width:546.15pt;mso-position-horizontal:center;mso-position-horizontal-relative:margin;mso-position-vertical:center;mso-position-vertical-relative:margin;rotation:20643840f;z-index:-251640832;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25" o:spid="_x0000_s1025" o:spt="136" type="#_x0000_t136" style="position:absolute;left:0pt;height:136.5pt;width:546.15pt;mso-position-horizontal:center;mso-position-horizontal-relative:margin;mso-position-vertical:center;mso-position-vertical-relative:margin;rotation:20643840f;z-index:-25164185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9" o:spid="_x0000_s1039" o:spt="136" type="#_x0000_t136" style="position:absolute;left:0pt;height:136.5pt;width:546.15pt;mso-position-horizontal:center;mso-position-horizontal-relative:margin;mso-position-vertical:center;mso-position-vertical-relative:margin;rotation:20643840f;z-index:-25165312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PowerPlusWaterMarkObject" o:spid="_x0000_s1037" o:spt="136" type="#_x0000_t136" style="position:absolute;left:0pt;height:136.5pt;width:546.15pt;mso-position-horizontal:center;mso-position-horizontal-relative:margin;mso-position-vertical:center;mso-position-vertical-relative:margin;rotation:20643840f;z-index:-25165414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5" o:spid="_x0000_s1035" o:spt="136" type="#_x0000_t136" style="position:absolute;left:0pt;height:136.5pt;width:546.15pt;mso-position-horizontal:center;mso-position-horizontal-relative:margin;mso-position-vertical:center;mso-position-vertical-relative:margin;rotation:20643840f;z-index:-251649024;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6" o:spid="_x0000_s1036" o:spt="136" type="#_x0000_t136" style="position:absolute;left:0pt;height:136.5pt;width:546.15pt;mso-position-horizontal:center;mso-position-horizontal-relative:margin;mso-position-vertical:center;mso-position-vertical-relative:margin;rotation:20643840f;z-index:-251650048;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4" o:spid="_x0000_s1034" o:spt="136" type="#_x0000_t136" style="position:absolute;left:0pt;height:136.5pt;width:546.15pt;mso-position-horizontal:center;mso-position-horizontal-relative:margin;mso-position-vertical:center;mso-position-vertical-relative:margin;rotation:20643840f;z-index:-251651072;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2" o:spid="_x0000_s1032" o:spt="136" type="#_x0000_t136" style="position:absolute;left:0pt;height:136.5pt;width:546.15pt;mso-position-horizontal:center;mso-position-horizontal-relative:margin;mso-position-vertical:center;mso-position-vertical-relative:margin;rotation:20643840f;z-index:-251645952;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3" o:spid="_x0000_s1033" o:spt="136" type="#_x0000_t136" style="position:absolute;left:0pt;height:136.5pt;width:546.15pt;mso-position-horizontal:center;mso-position-horizontal-relative:margin;mso-position-vertical:center;mso-position-vertical-relative:margin;rotation:20643840f;z-index:-251646976;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pict>
        <v:shape id="_x0000_s1031" o:spid="_x0000_s1031" o:spt="136" type="#_x0000_t136" style="position:absolute;left:0pt;height:136.5pt;width:546.15pt;mso-position-horizontal:center;mso-position-horizontal-relative:margin;mso-position-vertical:center;mso-position-vertical-relative:margin;rotation:20643840f;z-index:-251648000;mso-width-relative:page;mso-height-relative:page;" fillcolor="#C0C0C0" filled="t" stroked="f" coordsize="21600,21600" o:allowincell="f">
          <v:path/>
          <v:fill on="t" focussize="0,0"/>
          <v:stroke on="f"/>
          <v:imagedata o:title=""/>
          <o:lock v:ext="edit"/>
          <v:textpath on="t" fitpath="t" trim="f" xscale="f" string="中科海微" style="font-family:宋体;font-size:1pt;font-weight:bold;v-text-align:center;"/>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AE951C5"/>
    <w:multiLevelType w:val="singleLevel"/>
    <w:tmpl w:val="BAE951C5"/>
    <w:lvl w:ilvl="0" w:tentative="0">
      <w:start w:val="1"/>
      <w:numFmt w:val="chineseCounting"/>
      <w:suff w:val="space"/>
      <w:lvlText w:val="第%1章"/>
      <w:lvlJc w:val="left"/>
      <w:rPr>
        <w:rFonts w:hint="eastAsia"/>
      </w:rPr>
    </w:lvl>
  </w:abstractNum>
  <w:abstractNum w:abstractNumId="1">
    <w:nsid w:val="049922F4"/>
    <w:multiLevelType w:val="multilevel"/>
    <w:tmpl w:val="049922F4"/>
    <w:lvl w:ilvl="0" w:tentative="0">
      <w:start w:val="1"/>
      <w:numFmt w:val="bullet"/>
      <w:lvlText w:val=""/>
      <w:lvlJc w:val="left"/>
      <w:pPr>
        <w:ind w:left="440" w:hanging="440"/>
      </w:pPr>
      <w:rPr>
        <w:rFonts w:hint="default" w:ascii="Wingdings" w:hAnsi="Wingdings"/>
      </w:rPr>
    </w:lvl>
    <w:lvl w:ilvl="1" w:tentative="0">
      <w:start w:val="1"/>
      <w:numFmt w:val="bullet"/>
      <w:lvlText w:val=""/>
      <w:lvlJc w:val="left"/>
      <w:pPr>
        <w:ind w:left="880" w:hanging="440"/>
      </w:pPr>
      <w:rPr>
        <w:rFonts w:hint="default" w:ascii="Wingdings" w:hAnsi="Wingdings"/>
      </w:rPr>
    </w:lvl>
    <w:lvl w:ilvl="2" w:tentative="0">
      <w:start w:val="1"/>
      <w:numFmt w:val="bullet"/>
      <w:lvlText w:val=""/>
      <w:lvlJc w:val="left"/>
      <w:pPr>
        <w:ind w:left="1320" w:hanging="440"/>
      </w:pPr>
      <w:rPr>
        <w:rFonts w:hint="default" w:ascii="Wingdings" w:hAnsi="Wingdings"/>
      </w:rPr>
    </w:lvl>
    <w:lvl w:ilvl="3" w:tentative="0">
      <w:start w:val="1"/>
      <w:numFmt w:val="bullet"/>
      <w:lvlText w:val=""/>
      <w:lvlJc w:val="left"/>
      <w:pPr>
        <w:ind w:left="1760" w:hanging="440"/>
      </w:pPr>
      <w:rPr>
        <w:rFonts w:hint="default" w:ascii="Wingdings" w:hAnsi="Wingdings"/>
      </w:rPr>
    </w:lvl>
    <w:lvl w:ilvl="4" w:tentative="0">
      <w:start w:val="1"/>
      <w:numFmt w:val="bullet"/>
      <w:lvlText w:val=""/>
      <w:lvlJc w:val="left"/>
      <w:pPr>
        <w:ind w:left="2200" w:hanging="440"/>
      </w:pPr>
      <w:rPr>
        <w:rFonts w:hint="default" w:ascii="Wingdings" w:hAnsi="Wingdings"/>
      </w:rPr>
    </w:lvl>
    <w:lvl w:ilvl="5" w:tentative="0">
      <w:start w:val="1"/>
      <w:numFmt w:val="bullet"/>
      <w:lvlText w:val=""/>
      <w:lvlJc w:val="left"/>
      <w:pPr>
        <w:ind w:left="2640" w:hanging="440"/>
      </w:pPr>
      <w:rPr>
        <w:rFonts w:hint="default" w:ascii="Wingdings" w:hAnsi="Wingdings"/>
      </w:rPr>
    </w:lvl>
    <w:lvl w:ilvl="6" w:tentative="0">
      <w:start w:val="1"/>
      <w:numFmt w:val="bullet"/>
      <w:lvlText w:val=""/>
      <w:lvlJc w:val="left"/>
      <w:pPr>
        <w:ind w:left="3080" w:hanging="440"/>
      </w:pPr>
      <w:rPr>
        <w:rFonts w:hint="default" w:ascii="Wingdings" w:hAnsi="Wingdings"/>
      </w:rPr>
    </w:lvl>
    <w:lvl w:ilvl="7" w:tentative="0">
      <w:start w:val="1"/>
      <w:numFmt w:val="bullet"/>
      <w:lvlText w:val=""/>
      <w:lvlJc w:val="left"/>
      <w:pPr>
        <w:ind w:left="3520" w:hanging="440"/>
      </w:pPr>
      <w:rPr>
        <w:rFonts w:hint="default" w:ascii="Wingdings" w:hAnsi="Wingdings"/>
      </w:rPr>
    </w:lvl>
    <w:lvl w:ilvl="8" w:tentative="0">
      <w:start w:val="1"/>
      <w:numFmt w:val="bullet"/>
      <w:lvlText w:val=""/>
      <w:lvlJc w:val="left"/>
      <w:pPr>
        <w:ind w:left="3960" w:hanging="440"/>
      </w:pPr>
      <w:rPr>
        <w:rFonts w:hint="default" w:ascii="Wingdings" w:hAnsi="Wingdings"/>
      </w:rPr>
    </w:lvl>
  </w:abstractNum>
  <w:abstractNum w:abstractNumId="2">
    <w:nsid w:val="0CB936E8"/>
    <w:multiLevelType w:val="multilevel"/>
    <w:tmpl w:val="0CB936E8"/>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abstractNum w:abstractNumId="3">
    <w:nsid w:val="330C0C9C"/>
    <w:multiLevelType w:val="multilevel"/>
    <w:tmpl w:val="330C0C9C"/>
    <w:lvl w:ilvl="0" w:tentative="0">
      <w:start w:val="1"/>
      <w:numFmt w:val="decimal"/>
      <w:lvlText w:val="%1."/>
      <w:lvlJc w:val="left"/>
      <w:pPr>
        <w:ind w:left="425" w:hanging="425"/>
      </w:pPr>
    </w:lvl>
    <w:lvl w:ilvl="1" w:tentative="0">
      <w:start w:val="1"/>
      <w:numFmt w:val="decimal"/>
      <w:lvlText w:val="%1.%2."/>
      <w:lvlJc w:val="left"/>
      <w:pPr>
        <w:ind w:left="567" w:hanging="567"/>
      </w:pPr>
    </w:lvl>
    <w:lvl w:ilvl="2" w:tentative="0">
      <w:start w:val="1"/>
      <w:numFmt w:val="decimal"/>
      <w:lvlText w:val="%1.%2.%3."/>
      <w:lvlJc w:val="left"/>
      <w:pPr>
        <w:ind w:left="709" w:hanging="709"/>
      </w:pPr>
    </w:lvl>
    <w:lvl w:ilvl="3" w:tentative="0">
      <w:start w:val="1"/>
      <w:numFmt w:val="decimal"/>
      <w:lvlText w:val="%1.%2.%3.%4."/>
      <w:lvlJc w:val="left"/>
      <w:pPr>
        <w:ind w:left="851" w:hanging="851"/>
      </w:pPr>
    </w:lvl>
    <w:lvl w:ilvl="4" w:tentative="0">
      <w:start w:val="1"/>
      <w:numFmt w:val="decimal"/>
      <w:lvlText w:val="%1.%2.%3.%4.%5."/>
      <w:lvlJc w:val="left"/>
      <w:pPr>
        <w:ind w:left="992" w:hanging="992"/>
      </w:pPr>
    </w:lvl>
    <w:lvl w:ilvl="5" w:tentative="0">
      <w:start w:val="1"/>
      <w:numFmt w:val="decimal"/>
      <w:lvlText w:val="%1.%2.%3.%4.%5.%6."/>
      <w:lvlJc w:val="left"/>
      <w:pPr>
        <w:ind w:left="1134" w:hanging="1134"/>
      </w:pPr>
    </w:lvl>
    <w:lvl w:ilvl="6" w:tentative="0">
      <w:start w:val="1"/>
      <w:numFmt w:val="decimal"/>
      <w:lvlText w:val="%1.%2.%3.%4.%5.%6.%7."/>
      <w:lvlJc w:val="left"/>
      <w:pPr>
        <w:ind w:left="1276" w:hanging="1276"/>
      </w:pPr>
    </w:lvl>
    <w:lvl w:ilvl="7" w:tentative="0">
      <w:start w:val="1"/>
      <w:numFmt w:val="decimal"/>
      <w:lvlText w:val="%1.%2.%3.%4.%5.%6.%7.%8."/>
      <w:lvlJc w:val="left"/>
      <w:pPr>
        <w:ind w:left="1418" w:hanging="1418"/>
      </w:pPr>
    </w:lvl>
    <w:lvl w:ilvl="8" w:tentative="0">
      <w:start w:val="1"/>
      <w:numFmt w:val="decimal"/>
      <w:lvlText w:val="%1.%2.%3.%4.%5.%6.%7.%8.%9."/>
      <w:lvlJc w:val="left"/>
      <w:pPr>
        <w:ind w:left="1559" w:hanging="1559"/>
      </w:pPr>
    </w:lvl>
  </w:abstractNum>
  <w:abstractNum w:abstractNumId="4">
    <w:nsid w:val="3B76704D"/>
    <w:multiLevelType w:val="multilevel"/>
    <w:tmpl w:val="3B76704D"/>
    <w:lvl w:ilvl="0" w:tentative="0">
      <w:start w:val="1"/>
      <w:numFmt w:val="bullet"/>
      <w:lvlText w:val=""/>
      <w:lvlJc w:val="left"/>
      <w:pPr>
        <w:ind w:left="859" w:hanging="440"/>
      </w:pPr>
      <w:rPr>
        <w:rFonts w:hint="default" w:ascii="Wingdings" w:hAnsi="Wingdings"/>
      </w:rPr>
    </w:lvl>
    <w:lvl w:ilvl="1" w:tentative="0">
      <w:start w:val="1"/>
      <w:numFmt w:val="bullet"/>
      <w:lvlText w:val=""/>
      <w:lvlJc w:val="left"/>
      <w:pPr>
        <w:ind w:left="1299" w:hanging="440"/>
      </w:pPr>
      <w:rPr>
        <w:rFonts w:hint="default" w:ascii="Wingdings" w:hAnsi="Wingdings"/>
      </w:rPr>
    </w:lvl>
    <w:lvl w:ilvl="2" w:tentative="0">
      <w:start w:val="1"/>
      <w:numFmt w:val="bullet"/>
      <w:lvlText w:val=""/>
      <w:lvlJc w:val="left"/>
      <w:pPr>
        <w:ind w:left="1739" w:hanging="440"/>
      </w:pPr>
      <w:rPr>
        <w:rFonts w:hint="default" w:ascii="Wingdings" w:hAnsi="Wingdings"/>
      </w:rPr>
    </w:lvl>
    <w:lvl w:ilvl="3" w:tentative="0">
      <w:start w:val="1"/>
      <w:numFmt w:val="bullet"/>
      <w:lvlText w:val=""/>
      <w:lvlJc w:val="left"/>
      <w:pPr>
        <w:ind w:left="2179" w:hanging="440"/>
      </w:pPr>
      <w:rPr>
        <w:rFonts w:hint="default" w:ascii="Wingdings" w:hAnsi="Wingdings"/>
      </w:rPr>
    </w:lvl>
    <w:lvl w:ilvl="4" w:tentative="0">
      <w:start w:val="1"/>
      <w:numFmt w:val="bullet"/>
      <w:lvlText w:val=""/>
      <w:lvlJc w:val="left"/>
      <w:pPr>
        <w:ind w:left="2619" w:hanging="440"/>
      </w:pPr>
      <w:rPr>
        <w:rFonts w:hint="default" w:ascii="Wingdings" w:hAnsi="Wingdings"/>
      </w:rPr>
    </w:lvl>
    <w:lvl w:ilvl="5" w:tentative="0">
      <w:start w:val="1"/>
      <w:numFmt w:val="bullet"/>
      <w:lvlText w:val=""/>
      <w:lvlJc w:val="left"/>
      <w:pPr>
        <w:ind w:left="3059" w:hanging="440"/>
      </w:pPr>
      <w:rPr>
        <w:rFonts w:hint="default" w:ascii="Wingdings" w:hAnsi="Wingdings"/>
      </w:rPr>
    </w:lvl>
    <w:lvl w:ilvl="6" w:tentative="0">
      <w:start w:val="1"/>
      <w:numFmt w:val="bullet"/>
      <w:lvlText w:val=""/>
      <w:lvlJc w:val="left"/>
      <w:pPr>
        <w:ind w:left="3499" w:hanging="440"/>
      </w:pPr>
      <w:rPr>
        <w:rFonts w:hint="default" w:ascii="Wingdings" w:hAnsi="Wingdings"/>
      </w:rPr>
    </w:lvl>
    <w:lvl w:ilvl="7" w:tentative="0">
      <w:start w:val="1"/>
      <w:numFmt w:val="bullet"/>
      <w:lvlText w:val=""/>
      <w:lvlJc w:val="left"/>
      <w:pPr>
        <w:ind w:left="3939" w:hanging="440"/>
      </w:pPr>
      <w:rPr>
        <w:rFonts w:hint="default" w:ascii="Wingdings" w:hAnsi="Wingdings"/>
      </w:rPr>
    </w:lvl>
    <w:lvl w:ilvl="8" w:tentative="0">
      <w:start w:val="1"/>
      <w:numFmt w:val="bullet"/>
      <w:lvlText w:val=""/>
      <w:lvlJc w:val="left"/>
      <w:pPr>
        <w:ind w:left="4379" w:hanging="440"/>
      </w:pPr>
      <w:rPr>
        <w:rFonts w:hint="default" w:ascii="Wingdings" w:hAnsi="Wingdings"/>
      </w:rPr>
    </w:lvl>
  </w:abstractNum>
  <w:abstractNum w:abstractNumId="5">
    <w:nsid w:val="4A7112AF"/>
    <w:multiLevelType w:val="multilevel"/>
    <w:tmpl w:val="4A7112AF"/>
    <w:lvl w:ilvl="0" w:tentative="0">
      <w:start w:val="1"/>
      <w:numFmt w:val="bullet"/>
      <w:lvlText w:val=""/>
      <w:lvlJc w:val="left"/>
      <w:pPr>
        <w:ind w:left="860" w:hanging="440"/>
      </w:pPr>
      <w:rPr>
        <w:rFonts w:hint="default" w:ascii="Wingdings" w:hAnsi="Wingdings"/>
      </w:rPr>
    </w:lvl>
    <w:lvl w:ilvl="1" w:tentative="0">
      <w:start w:val="1"/>
      <w:numFmt w:val="bullet"/>
      <w:lvlText w:val=""/>
      <w:lvlJc w:val="left"/>
      <w:pPr>
        <w:ind w:left="1300" w:hanging="440"/>
      </w:pPr>
      <w:rPr>
        <w:rFonts w:hint="default" w:ascii="Wingdings" w:hAnsi="Wingdings"/>
      </w:rPr>
    </w:lvl>
    <w:lvl w:ilvl="2" w:tentative="0">
      <w:start w:val="1"/>
      <w:numFmt w:val="bullet"/>
      <w:lvlText w:val=""/>
      <w:lvlJc w:val="left"/>
      <w:pPr>
        <w:ind w:left="1740" w:hanging="440"/>
      </w:pPr>
      <w:rPr>
        <w:rFonts w:hint="default" w:ascii="Wingdings" w:hAnsi="Wingdings"/>
      </w:rPr>
    </w:lvl>
    <w:lvl w:ilvl="3" w:tentative="0">
      <w:start w:val="1"/>
      <w:numFmt w:val="bullet"/>
      <w:lvlText w:val=""/>
      <w:lvlJc w:val="left"/>
      <w:pPr>
        <w:ind w:left="2180" w:hanging="440"/>
      </w:pPr>
      <w:rPr>
        <w:rFonts w:hint="default" w:ascii="Wingdings" w:hAnsi="Wingdings"/>
      </w:rPr>
    </w:lvl>
    <w:lvl w:ilvl="4" w:tentative="0">
      <w:start w:val="1"/>
      <w:numFmt w:val="bullet"/>
      <w:lvlText w:val=""/>
      <w:lvlJc w:val="left"/>
      <w:pPr>
        <w:ind w:left="2620" w:hanging="440"/>
      </w:pPr>
      <w:rPr>
        <w:rFonts w:hint="default" w:ascii="Wingdings" w:hAnsi="Wingdings"/>
      </w:rPr>
    </w:lvl>
    <w:lvl w:ilvl="5" w:tentative="0">
      <w:start w:val="1"/>
      <w:numFmt w:val="bullet"/>
      <w:lvlText w:val=""/>
      <w:lvlJc w:val="left"/>
      <w:pPr>
        <w:ind w:left="3060" w:hanging="440"/>
      </w:pPr>
      <w:rPr>
        <w:rFonts w:hint="default" w:ascii="Wingdings" w:hAnsi="Wingdings"/>
      </w:rPr>
    </w:lvl>
    <w:lvl w:ilvl="6" w:tentative="0">
      <w:start w:val="1"/>
      <w:numFmt w:val="bullet"/>
      <w:lvlText w:val=""/>
      <w:lvlJc w:val="left"/>
      <w:pPr>
        <w:ind w:left="3500" w:hanging="440"/>
      </w:pPr>
      <w:rPr>
        <w:rFonts w:hint="default" w:ascii="Wingdings" w:hAnsi="Wingdings"/>
      </w:rPr>
    </w:lvl>
    <w:lvl w:ilvl="7" w:tentative="0">
      <w:start w:val="1"/>
      <w:numFmt w:val="bullet"/>
      <w:lvlText w:val=""/>
      <w:lvlJc w:val="left"/>
      <w:pPr>
        <w:ind w:left="3940" w:hanging="440"/>
      </w:pPr>
      <w:rPr>
        <w:rFonts w:hint="default" w:ascii="Wingdings" w:hAnsi="Wingdings"/>
      </w:rPr>
    </w:lvl>
    <w:lvl w:ilvl="8" w:tentative="0">
      <w:start w:val="1"/>
      <w:numFmt w:val="bullet"/>
      <w:lvlText w:val=""/>
      <w:lvlJc w:val="left"/>
      <w:pPr>
        <w:ind w:left="4380" w:hanging="440"/>
      </w:pPr>
      <w:rPr>
        <w:rFonts w:hint="default" w:ascii="Wingdings" w:hAnsi="Wingdings"/>
      </w:rPr>
    </w:lvl>
  </w:abstractNum>
  <w:abstractNum w:abstractNumId="6">
    <w:nsid w:val="52CD3CA2"/>
    <w:multiLevelType w:val="multilevel"/>
    <w:tmpl w:val="52CD3CA2"/>
    <w:lvl w:ilvl="0" w:tentative="0">
      <w:start w:val="2"/>
      <w:numFmt w:val="decimal"/>
      <w:lvlText w:val="%1"/>
      <w:lvlJc w:val="left"/>
      <w:pPr>
        <w:ind w:left="360" w:hanging="360"/>
      </w:pPr>
      <w:rPr>
        <w:rFonts w:hint="default"/>
      </w:rPr>
    </w:lvl>
    <w:lvl w:ilvl="1" w:tentative="0">
      <w:start w:val="2"/>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720" w:hanging="72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080" w:hanging="108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440" w:hanging="1440"/>
      </w:pPr>
      <w:rPr>
        <w:rFonts w:hint="default"/>
      </w:rPr>
    </w:lvl>
  </w:abstractNum>
  <w:abstractNum w:abstractNumId="7">
    <w:nsid w:val="53AE01D4"/>
    <w:multiLevelType w:val="multilevel"/>
    <w:tmpl w:val="53AE01D4"/>
    <w:lvl w:ilvl="0" w:tentative="0">
      <w:start w:val="1"/>
      <w:numFmt w:val="decimal"/>
      <w:lvlText w:val="%1."/>
      <w:lvlJc w:val="left"/>
      <w:pPr>
        <w:ind w:left="780" w:hanging="360"/>
      </w:pPr>
      <w:rPr>
        <w:rFonts w:hint="default"/>
      </w:rPr>
    </w:lvl>
    <w:lvl w:ilvl="1" w:tentative="0">
      <w:start w:val="1"/>
      <w:numFmt w:val="lowerLetter"/>
      <w:lvlText w:val="%2)"/>
      <w:lvlJc w:val="left"/>
      <w:pPr>
        <w:ind w:left="1300" w:hanging="440"/>
      </w:pPr>
    </w:lvl>
    <w:lvl w:ilvl="2" w:tentative="0">
      <w:start w:val="1"/>
      <w:numFmt w:val="lowerRoman"/>
      <w:lvlText w:val="%3."/>
      <w:lvlJc w:val="right"/>
      <w:pPr>
        <w:ind w:left="1740" w:hanging="440"/>
      </w:pPr>
    </w:lvl>
    <w:lvl w:ilvl="3" w:tentative="0">
      <w:start w:val="1"/>
      <w:numFmt w:val="decimal"/>
      <w:lvlText w:val="%4."/>
      <w:lvlJc w:val="left"/>
      <w:pPr>
        <w:ind w:left="2180" w:hanging="440"/>
      </w:pPr>
    </w:lvl>
    <w:lvl w:ilvl="4" w:tentative="0">
      <w:start w:val="1"/>
      <w:numFmt w:val="lowerLetter"/>
      <w:lvlText w:val="%5)"/>
      <w:lvlJc w:val="left"/>
      <w:pPr>
        <w:ind w:left="2620" w:hanging="440"/>
      </w:pPr>
    </w:lvl>
    <w:lvl w:ilvl="5" w:tentative="0">
      <w:start w:val="1"/>
      <w:numFmt w:val="lowerRoman"/>
      <w:lvlText w:val="%6."/>
      <w:lvlJc w:val="right"/>
      <w:pPr>
        <w:ind w:left="3060" w:hanging="440"/>
      </w:pPr>
    </w:lvl>
    <w:lvl w:ilvl="6" w:tentative="0">
      <w:start w:val="1"/>
      <w:numFmt w:val="decimal"/>
      <w:lvlText w:val="%7."/>
      <w:lvlJc w:val="left"/>
      <w:pPr>
        <w:ind w:left="3500" w:hanging="440"/>
      </w:pPr>
    </w:lvl>
    <w:lvl w:ilvl="7" w:tentative="0">
      <w:start w:val="1"/>
      <w:numFmt w:val="lowerLetter"/>
      <w:lvlText w:val="%8)"/>
      <w:lvlJc w:val="left"/>
      <w:pPr>
        <w:ind w:left="3940" w:hanging="440"/>
      </w:pPr>
    </w:lvl>
    <w:lvl w:ilvl="8" w:tentative="0">
      <w:start w:val="1"/>
      <w:numFmt w:val="lowerRoman"/>
      <w:lvlText w:val="%9."/>
      <w:lvlJc w:val="right"/>
      <w:pPr>
        <w:ind w:left="4380" w:hanging="440"/>
      </w:pPr>
    </w:lvl>
  </w:abstractNum>
  <w:abstractNum w:abstractNumId="8">
    <w:nsid w:val="564D20BE"/>
    <w:multiLevelType w:val="multilevel"/>
    <w:tmpl w:val="564D20BE"/>
    <w:lvl w:ilvl="0" w:tentative="0">
      <w:start w:val="1"/>
      <w:numFmt w:val="bullet"/>
      <w:lvlText w:val=""/>
      <w:lvlJc w:val="left"/>
      <w:pPr>
        <w:ind w:left="800" w:hanging="440"/>
      </w:pPr>
      <w:rPr>
        <w:rFonts w:hint="default" w:ascii="Wingdings" w:hAnsi="Wingdings"/>
      </w:rPr>
    </w:lvl>
    <w:lvl w:ilvl="1" w:tentative="0">
      <w:start w:val="1"/>
      <w:numFmt w:val="bullet"/>
      <w:lvlText w:val=""/>
      <w:lvlJc w:val="left"/>
      <w:pPr>
        <w:ind w:left="1240" w:hanging="440"/>
      </w:pPr>
      <w:rPr>
        <w:rFonts w:hint="default" w:ascii="Wingdings" w:hAnsi="Wingdings"/>
      </w:rPr>
    </w:lvl>
    <w:lvl w:ilvl="2" w:tentative="0">
      <w:start w:val="1"/>
      <w:numFmt w:val="bullet"/>
      <w:lvlText w:val=""/>
      <w:lvlJc w:val="left"/>
      <w:pPr>
        <w:ind w:left="1680" w:hanging="440"/>
      </w:pPr>
      <w:rPr>
        <w:rFonts w:hint="default" w:ascii="Wingdings" w:hAnsi="Wingdings"/>
      </w:rPr>
    </w:lvl>
    <w:lvl w:ilvl="3" w:tentative="0">
      <w:start w:val="1"/>
      <w:numFmt w:val="bullet"/>
      <w:lvlText w:val=""/>
      <w:lvlJc w:val="left"/>
      <w:pPr>
        <w:ind w:left="2120" w:hanging="440"/>
      </w:pPr>
      <w:rPr>
        <w:rFonts w:hint="default" w:ascii="Wingdings" w:hAnsi="Wingdings"/>
      </w:rPr>
    </w:lvl>
    <w:lvl w:ilvl="4" w:tentative="0">
      <w:start w:val="1"/>
      <w:numFmt w:val="bullet"/>
      <w:lvlText w:val=""/>
      <w:lvlJc w:val="left"/>
      <w:pPr>
        <w:ind w:left="2560" w:hanging="440"/>
      </w:pPr>
      <w:rPr>
        <w:rFonts w:hint="default" w:ascii="Wingdings" w:hAnsi="Wingdings"/>
      </w:rPr>
    </w:lvl>
    <w:lvl w:ilvl="5" w:tentative="0">
      <w:start w:val="1"/>
      <w:numFmt w:val="bullet"/>
      <w:lvlText w:val=""/>
      <w:lvlJc w:val="left"/>
      <w:pPr>
        <w:ind w:left="3000" w:hanging="440"/>
      </w:pPr>
      <w:rPr>
        <w:rFonts w:hint="default" w:ascii="Wingdings" w:hAnsi="Wingdings"/>
      </w:rPr>
    </w:lvl>
    <w:lvl w:ilvl="6" w:tentative="0">
      <w:start w:val="1"/>
      <w:numFmt w:val="bullet"/>
      <w:lvlText w:val=""/>
      <w:lvlJc w:val="left"/>
      <w:pPr>
        <w:ind w:left="3440" w:hanging="440"/>
      </w:pPr>
      <w:rPr>
        <w:rFonts w:hint="default" w:ascii="Wingdings" w:hAnsi="Wingdings"/>
      </w:rPr>
    </w:lvl>
    <w:lvl w:ilvl="7" w:tentative="0">
      <w:start w:val="1"/>
      <w:numFmt w:val="bullet"/>
      <w:lvlText w:val=""/>
      <w:lvlJc w:val="left"/>
      <w:pPr>
        <w:ind w:left="3880" w:hanging="440"/>
      </w:pPr>
      <w:rPr>
        <w:rFonts w:hint="default" w:ascii="Wingdings" w:hAnsi="Wingdings"/>
      </w:rPr>
    </w:lvl>
    <w:lvl w:ilvl="8" w:tentative="0">
      <w:start w:val="1"/>
      <w:numFmt w:val="bullet"/>
      <w:lvlText w:val=""/>
      <w:lvlJc w:val="left"/>
      <w:pPr>
        <w:ind w:left="4320" w:hanging="440"/>
      </w:pPr>
      <w:rPr>
        <w:rFonts w:hint="default" w:ascii="Wingdings" w:hAnsi="Wingdings"/>
      </w:rPr>
    </w:lvl>
  </w:abstractNum>
  <w:num w:numId="1">
    <w:abstractNumId w:val="5"/>
  </w:num>
  <w:num w:numId="2">
    <w:abstractNumId w:val="1"/>
  </w:num>
  <w:num w:numId="3">
    <w:abstractNumId w:val="0"/>
  </w:num>
  <w:num w:numId="4">
    <w:abstractNumId w:val="3"/>
  </w:num>
  <w:num w:numId="5">
    <w:abstractNumId w:val="7"/>
  </w:num>
  <w:num w:numId="6">
    <w:abstractNumId w:val="4"/>
  </w:num>
  <w:num w:numId="7">
    <w:abstractNumId w:val="6"/>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5"/>
  <w:embedSystemFonts/>
  <w:bordersDoNotSurroundHeader w:val="1"/>
  <w:bordersDoNotSurroundFooter w:val="1"/>
  <w:hideSpellingErrors/>
  <w:hideGrammaticalErrors/>
  <w:documentProtection w:enforcement="0"/>
  <w:defaultTabStop w:val="420"/>
  <w:drawingGridHorizontalSpacing w:val="210"/>
  <w:drawingGridVerticalSpacing w:val="158"/>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ViY2JkMjU3NGYzZTEwMzZmMGFkZWViYmNkYWU3NDIifQ=="/>
  </w:docVars>
  <w:rsids>
    <w:rsidRoot w:val="38D244AC"/>
    <w:rsid w:val="00004D02"/>
    <w:rsid w:val="0000760B"/>
    <w:rsid w:val="00007887"/>
    <w:rsid w:val="00007B32"/>
    <w:rsid w:val="0001085E"/>
    <w:rsid w:val="0003027F"/>
    <w:rsid w:val="00030BE7"/>
    <w:rsid w:val="0003442C"/>
    <w:rsid w:val="00051765"/>
    <w:rsid w:val="00054E40"/>
    <w:rsid w:val="00055C89"/>
    <w:rsid w:val="0006397B"/>
    <w:rsid w:val="00067948"/>
    <w:rsid w:val="00073AFC"/>
    <w:rsid w:val="000808DB"/>
    <w:rsid w:val="00084BA3"/>
    <w:rsid w:val="00085012"/>
    <w:rsid w:val="00093EBE"/>
    <w:rsid w:val="000B080F"/>
    <w:rsid w:val="000C1A78"/>
    <w:rsid w:val="000C4946"/>
    <w:rsid w:val="000C6DDB"/>
    <w:rsid w:val="000D0441"/>
    <w:rsid w:val="000D61A8"/>
    <w:rsid w:val="000D6F10"/>
    <w:rsid w:val="000E7279"/>
    <w:rsid w:val="000F21A0"/>
    <w:rsid w:val="000F2379"/>
    <w:rsid w:val="000F3529"/>
    <w:rsid w:val="000F792A"/>
    <w:rsid w:val="001076E9"/>
    <w:rsid w:val="00121728"/>
    <w:rsid w:val="00125E94"/>
    <w:rsid w:val="001368A7"/>
    <w:rsid w:val="001469C8"/>
    <w:rsid w:val="00146D4B"/>
    <w:rsid w:val="00147FF9"/>
    <w:rsid w:val="001515E2"/>
    <w:rsid w:val="00174732"/>
    <w:rsid w:val="0018253B"/>
    <w:rsid w:val="00185C6C"/>
    <w:rsid w:val="00186A4B"/>
    <w:rsid w:val="001917F3"/>
    <w:rsid w:val="001954FA"/>
    <w:rsid w:val="00196549"/>
    <w:rsid w:val="001B3C29"/>
    <w:rsid w:val="001B58B2"/>
    <w:rsid w:val="001B7051"/>
    <w:rsid w:val="001C1878"/>
    <w:rsid w:val="001D1D77"/>
    <w:rsid w:val="001D2D2F"/>
    <w:rsid w:val="001E1F1B"/>
    <w:rsid w:val="001E57CE"/>
    <w:rsid w:val="001F33B0"/>
    <w:rsid w:val="00204609"/>
    <w:rsid w:val="0021073D"/>
    <w:rsid w:val="00214D5A"/>
    <w:rsid w:val="00232CDF"/>
    <w:rsid w:val="002462A4"/>
    <w:rsid w:val="0024706F"/>
    <w:rsid w:val="002548A2"/>
    <w:rsid w:val="00256EAB"/>
    <w:rsid w:val="002715C5"/>
    <w:rsid w:val="00272539"/>
    <w:rsid w:val="00282589"/>
    <w:rsid w:val="002853FD"/>
    <w:rsid w:val="00285DF1"/>
    <w:rsid w:val="00287BD6"/>
    <w:rsid w:val="00293695"/>
    <w:rsid w:val="00295A71"/>
    <w:rsid w:val="002A73E2"/>
    <w:rsid w:val="002B4F07"/>
    <w:rsid w:val="002C0E81"/>
    <w:rsid w:val="002D1166"/>
    <w:rsid w:val="002D2304"/>
    <w:rsid w:val="002D42B7"/>
    <w:rsid w:val="002D5DBA"/>
    <w:rsid w:val="002E1C66"/>
    <w:rsid w:val="002E56D9"/>
    <w:rsid w:val="002E7365"/>
    <w:rsid w:val="002F0DBA"/>
    <w:rsid w:val="002F3813"/>
    <w:rsid w:val="003040E1"/>
    <w:rsid w:val="0031011A"/>
    <w:rsid w:val="003115C6"/>
    <w:rsid w:val="0031629A"/>
    <w:rsid w:val="00321182"/>
    <w:rsid w:val="00321E4C"/>
    <w:rsid w:val="003258FA"/>
    <w:rsid w:val="0033586A"/>
    <w:rsid w:val="00342048"/>
    <w:rsid w:val="00360BB5"/>
    <w:rsid w:val="003636D2"/>
    <w:rsid w:val="003658B1"/>
    <w:rsid w:val="00370F5F"/>
    <w:rsid w:val="00382A41"/>
    <w:rsid w:val="00391397"/>
    <w:rsid w:val="003A03A3"/>
    <w:rsid w:val="003A27F7"/>
    <w:rsid w:val="003A355E"/>
    <w:rsid w:val="003A3C05"/>
    <w:rsid w:val="003A3DBB"/>
    <w:rsid w:val="003A639D"/>
    <w:rsid w:val="003C7ACB"/>
    <w:rsid w:val="003D786C"/>
    <w:rsid w:val="003E10D9"/>
    <w:rsid w:val="00400A6E"/>
    <w:rsid w:val="00400DBD"/>
    <w:rsid w:val="00401E06"/>
    <w:rsid w:val="004062F4"/>
    <w:rsid w:val="00410A95"/>
    <w:rsid w:val="004130A4"/>
    <w:rsid w:val="00413C9F"/>
    <w:rsid w:val="00417BC1"/>
    <w:rsid w:val="00421B61"/>
    <w:rsid w:val="00426211"/>
    <w:rsid w:val="004627BA"/>
    <w:rsid w:val="00463907"/>
    <w:rsid w:val="00466ADD"/>
    <w:rsid w:val="00474CEF"/>
    <w:rsid w:val="0048689E"/>
    <w:rsid w:val="004956DA"/>
    <w:rsid w:val="004A559D"/>
    <w:rsid w:val="004B3AD6"/>
    <w:rsid w:val="004B3F44"/>
    <w:rsid w:val="004B4448"/>
    <w:rsid w:val="004B65FD"/>
    <w:rsid w:val="004C0843"/>
    <w:rsid w:val="004D1F7A"/>
    <w:rsid w:val="004D69F6"/>
    <w:rsid w:val="004E07F7"/>
    <w:rsid w:val="004E4364"/>
    <w:rsid w:val="004F2BAB"/>
    <w:rsid w:val="004F3176"/>
    <w:rsid w:val="0050192A"/>
    <w:rsid w:val="0050667C"/>
    <w:rsid w:val="00507C53"/>
    <w:rsid w:val="00526BBC"/>
    <w:rsid w:val="0053063E"/>
    <w:rsid w:val="005308DE"/>
    <w:rsid w:val="00532B8C"/>
    <w:rsid w:val="005453FB"/>
    <w:rsid w:val="00555D79"/>
    <w:rsid w:val="00556CBD"/>
    <w:rsid w:val="00557936"/>
    <w:rsid w:val="00560C9C"/>
    <w:rsid w:val="005712F3"/>
    <w:rsid w:val="0057750C"/>
    <w:rsid w:val="00594C6C"/>
    <w:rsid w:val="00594E90"/>
    <w:rsid w:val="00597354"/>
    <w:rsid w:val="005A6A95"/>
    <w:rsid w:val="005B015F"/>
    <w:rsid w:val="005C01FE"/>
    <w:rsid w:val="005C1B13"/>
    <w:rsid w:val="005D5BC7"/>
    <w:rsid w:val="005D718D"/>
    <w:rsid w:val="005E3208"/>
    <w:rsid w:val="005E34FE"/>
    <w:rsid w:val="005E3C05"/>
    <w:rsid w:val="005F1E0E"/>
    <w:rsid w:val="005F224E"/>
    <w:rsid w:val="00600CF1"/>
    <w:rsid w:val="006046C9"/>
    <w:rsid w:val="00613078"/>
    <w:rsid w:val="00617B31"/>
    <w:rsid w:val="00623AE5"/>
    <w:rsid w:val="006368F3"/>
    <w:rsid w:val="00636B9D"/>
    <w:rsid w:val="00643B7F"/>
    <w:rsid w:val="00646117"/>
    <w:rsid w:val="00646F08"/>
    <w:rsid w:val="00660E46"/>
    <w:rsid w:val="0066509D"/>
    <w:rsid w:val="006710E1"/>
    <w:rsid w:val="00674926"/>
    <w:rsid w:val="00676EA2"/>
    <w:rsid w:val="00686D39"/>
    <w:rsid w:val="006872ED"/>
    <w:rsid w:val="0069788B"/>
    <w:rsid w:val="006A31CB"/>
    <w:rsid w:val="006C3787"/>
    <w:rsid w:val="006C4A18"/>
    <w:rsid w:val="006E1433"/>
    <w:rsid w:val="006E1663"/>
    <w:rsid w:val="006E7BD0"/>
    <w:rsid w:val="007151ED"/>
    <w:rsid w:val="00736E75"/>
    <w:rsid w:val="00741F58"/>
    <w:rsid w:val="00743AAD"/>
    <w:rsid w:val="00747841"/>
    <w:rsid w:val="0075079A"/>
    <w:rsid w:val="00770EC8"/>
    <w:rsid w:val="00775EE2"/>
    <w:rsid w:val="007775BD"/>
    <w:rsid w:val="00777926"/>
    <w:rsid w:val="00795439"/>
    <w:rsid w:val="007C7F72"/>
    <w:rsid w:val="007D0294"/>
    <w:rsid w:val="007D37CA"/>
    <w:rsid w:val="007E5F36"/>
    <w:rsid w:val="007F2F5F"/>
    <w:rsid w:val="00801001"/>
    <w:rsid w:val="00806D61"/>
    <w:rsid w:val="008233C1"/>
    <w:rsid w:val="00831215"/>
    <w:rsid w:val="008424E4"/>
    <w:rsid w:val="00846419"/>
    <w:rsid w:val="008505EB"/>
    <w:rsid w:val="00852321"/>
    <w:rsid w:val="00854EFD"/>
    <w:rsid w:val="00862808"/>
    <w:rsid w:val="008666A6"/>
    <w:rsid w:val="00880279"/>
    <w:rsid w:val="00887F4A"/>
    <w:rsid w:val="008A0ACD"/>
    <w:rsid w:val="008A5494"/>
    <w:rsid w:val="008C5EE4"/>
    <w:rsid w:val="008C7CAF"/>
    <w:rsid w:val="008E0E4E"/>
    <w:rsid w:val="008E74C3"/>
    <w:rsid w:val="008F2F5B"/>
    <w:rsid w:val="008F3061"/>
    <w:rsid w:val="008F703C"/>
    <w:rsid w:val="008F7628"/>
    <w:rsid w:val="00904F69"/>
    <w:rsid w:val="00907C6C"/>
    <w:rsid w:val="0091213F"/>
    <w:rsid w:val="00921BE9"/>
    <w:rsid w:val="00933D54"/>
    <w:rsid w:val="00934138"/>
    <w:rsid w:val="0094539F"/>
    <w:rsid w:val="00945720"/>
    <w:rsid w:val="0094742B"/>
    <w:rsid w:val="00965392"/>
    <w:rsid w:val="00971CFC"/>
    <w:rsid w:val="00971EB4"/>
    <w:rsid w:val="00974AAC"/>
    <w:rsid w:val="00985006"/>
    <w:rsid w:val="00986141"/>
    <w:rsid w:val="00986451"/>
    <w:rsid w:val="00986617"/>
    <w:rsid w:val="009A3648"/>
    <w:rsid w:val="009B2D75"/>
    <w:rsid w:val="009B646C"/>
    <w:rsid w:val="009C7EC5"/>
    <w:rsid w:val="009D792B"/>
    <w:rsid w:val="009E03C0"/>
    <w:rsid w:val="009E4FB0"/>
    <w:rsid w:val="009E6162"/>
    <w:rsid w:val="009F100D"/>
    <w:rsid w:val="009F20B5"/>
    <w:rsid w:val="009F47F3"/>
    <w:rsid w:val="00A04D09"/>
    <w:rsid w:val="00A05722"/>
    <w:rsid w:val="00A13C33"/>
    <w:rsid w:val="00A1433A"/>
    <w:rsid w:val="00A17637"/>
    <w:rsid w:val="00A26296"/>
    <w:rsid w:val="00A35A93"/>
    <w:rsid w:val="00A410B7"/>
    <w:rsid w:val="00A4314F"/>
    <w:rsid w:val="00A44474"/>
    <w:rsid w:val="00A525AD"/>
    <w:rsid w:val="00A54C83"/>
    <w:rsid w:val="00A57854"/>
    <w:rsid w:val="00A62CB3"/>
    <w:rsid w:val="00A64BE5"/>
    <w:rsid w:val="00A64F56"/>
    <w:rsid w:val="00A70CF6"/>
    <w:rsid w:val="00A76F45"/>
    <w:rsid w:val="00A77169"/>
    <w:rsid w:val="00A901B2"/>
    <w:rsid w:val="00A9260B"/>
    <w:rsid w:val="00A94317"/>
    <w:rsid w:val="00A96AB6"/>
    <w:rsid w:val="00AB25FB"/>
    <w:rsid w:val="00AB662D"/>
    <w:rsid w:val="00AC1291"/>
    <w:rsid w:val="00AC372A"/>
    <w:rsid w:val="00AD6FEC"/>
    <w:rsid w:val="00AE7A48"/>
    <w:rsid w:val="00AF5B64"/>
    <w:rsid w:val="00B05E0A"/>
    <w:rsid w:val="00B12479"/>
    <w:rsid w:val="00B13803"/>
    <w:rsid w:val="00B34149"/>
    <w:rsid w:val="00B4023D"/>
    <w:rsid w:val="00B46B7F"/>
    <w:rsid w:val="00B51F0C"/>
    <w:rsid w:val="00B61E89"/>
    <w:rsid w:val="00B637EB"/>
    <w:rsid w:val="00B71C0A"/>
    <w:rsid w:val="00B725E3"/>
    <w:rsid w:val="00B832BF"/>
    <w:rsid w:val="00B83D7B"/>
    <w:rsid w:val="00BB63C4"/>
    <w:rsid w:val="00BD557C"/>
    <w:rsid w:val="00BD69B8"/>
    <w:rsid w:val="00BF5D26"/>
    <w:rsid w:val="00C037FD"/>
    <w:rsid w:val="00C2030F"/>
    <w:rsid w:val="00C228DA"/>
    <w:rsid w:val="00C23132"/>
    <w:rsid w:val="00C23C06"/>
    <w:rsid w:val="00C25013"/>
    <w:rsid w:val="00C25A07"/>
    <w:rsid w:val="00C2735F"/>
    <w:rsid w:val="00C31C52"/>
    <w:rsid w:val="00C323B1"/>
    <w:rsid w:val="00C41359"/>
    <w:rsid w:val="00C457D4"/>
    <w:rsid w:val="00C5016D"/>
    <w:rsid w:val="00C5266D"/>
    <w:rsid w:val="00C57784"/>
    <w:rsid w:val="00C73428"/>
    <w:rsid w:val="00C75A47"/>
    <w:rsid w:val="00C77F65"/>
    <w:rsid w:val="00C93A51"/>
    <w:rsid w:val="00C968DB"/>
    <w:rsid w:val="00CA6E95"/>
    <w:rsid w:val="00CB11BC"/>
    <w:rsid w:val="00CB74B4"/>
    <w:rsid w:val="00CD48DC"/>
    <w:rsid w:val="00CE06B8"/>
    <w:rsid w:val="00CE7DA1"/>
    <w:rsid w:val="00D10404"/>
    <w:rsid w:val="00D134D7"/>
    <w:rsid w:val="00D13DBE"/>
    <w:rsid w:val="00D20006"/>
    <w:rsid w:val="00D22BE5"/>
    <w:rsid w:val="00D26D59"/>
    <w:rsid w:val="00D30BB6"/>
    <w:rsid w:val="00D44ABC"/>
    <w:rsid w:val="00D4503F"/>
    <w:rsid w:val="00D505ED"/>
    <w:rsid w:val="00D51C41"/>
    <w:rsid w:val="00D51E5E"/>
    <w:rsid w:val="00D5252D"/>
    <w:rsid w:val="00D528CA"/>
    <w:rsid w:val="00D61749"/>
    <w:rsid w:val="00D6332C"/>
    <w:rsid w:val="00D6682F"/>
    <w:rsid w:val="00D70DFE"/>
    <w:rsid w:val="00D85FC4"/>
    <w:rsid w:val="00D900BE"/>
    <w:rsid w:val="00D92F83"/>
    <w:rsid w:val="00D94D3C"/>
    <w:rsid w:val="00DC66D3"/>
    <w:rsid w:val="00DD4D1C"/>
    <w:rsid w:val="00DE255E"/>
    <w:rsid w:val="00DE6959"/>
    <w:rsid w:val="00DF4164"/>
    <w:rsid w:val="00DF5364"/>
    <w:rsid w:val="00DF5EBF"/>
    <w:rsid w:val="00DF6177"/>
    <w:rsid w:val="00E05E60"/>
    <w:rsid w:val="00E06421"/>
    <w:rsid w:val="00E07F95"/>
    <w:rsid w:val="00E14EAD"/>
    <w:rsid w:val="00E23E03"/>
    <w:rsid w:val="00E24B53"/>
    <w:rsid w:val="00E3480D"/>
    <w:rsid w:val="00E43902"/>
    <w:rsid w:val="00E46E39"/>
    <w:rsid w:val="00E46E8E"/>
    <w:rsid w:val="00E47ACD"/>
    <w:rsid w:val="00E51318"/>
    <w:rsid w:val="00E56868"/>
    <w:rsid w:val="00E6150F"/>
    <w:rsid w:val="00E662E0"/>
    <w:rsid w:val="00E6758F"/>
    <w:rsid w:val="00E756A9"/>
    <w:rsid w:val="00E87EB6"/>
    <w:rsid w:val="00E92570"/>
    <w:rsid w:val="00E957C0"/>
    <w:rsid w:val="00EA3989"/>
    <w:rsid w:val="00EA7383"/>
    <w:rsid w:val="00EB1EAC"/>
    <w:rsid w:val="00EB6D2D"/>
    <w:rsid w:val="00EC256E"/>
    <w:rsid w:val="00EC5066"/>
    <w:rsid w:val="00EE270B"/>
    <w:rsid w:val="00EE3C64"/>
    <w:rsid w:val="00EF50FE"/>
    <w:rsid w:val="00EF694C"/>
    <w:rsid w:val="00F12CC1"/>
    <w:rsid w:val="00F16F6D"/>
    <w:rsid w:val="00F2372B"/>
    <w:rsid w:val="00F2422C"/>
    <w:rsid w:val="00F41D2A"/>
    <w:rsid w:val="00F45508"/>
    <w:rsid w:val="00F5339E"/>
    <w:rsid w:val="00F53F79"/>
    <w:rsid w:val="00F60581"/>
    <w:rsid w:val="00F60712"/>
    <w:rsid w:val="00F64EC5"/>
    <w:rsid w:val="00F70C5A"/>
    <w:rsid w:val="00F72117"/>
    <w:rsid w:val="00F73A27"/>
    <w:rsid w:val="00F82526"/>
    <w:rsid w:val="00F86933"/>
    <w:rsid w:val="00FB42F3"/>
    <w:rsid w:val="00FD288D"/>
    <w:rsid w:val="00FD3B8C"/>
    <w:rsid w:val="00FD4F65"/>
    <w:rsid w:val="00FD7EC4"/>
    <w:rsid w:val="00FE050D"/>
    <w:rsid w:val="00FE2AF7"/>
    <w:rsid w:val="021771E8"/>
    <w:rsid w:val="02EE7B15"/>
    <w:rsid w:val="03CB51F6"/>
    <w:rsid w:val="03F21172"/>
    <w:rsid w:val="078A5F79"/>
    <w:rsid w:val="08FE5A3C"/>
    <w:rsid w:val="09884F6D"/>
    <w:rsid w:val="0A8400F9"/>
    <w:rsid w:val="0A974528"/>
    <w:rsid w:val="0CF41C3B"/>
    <w:rsid w:val="0D5663F1"/>
    <w:rsid w:val="0E3261EB"/>
    <w:rsid w:val="10732E30"/>
    <w:rsid w:val="10DE2779"/>
    <w:rsid w:val="10FE5EF4"/>
    <w:rsid w:val="11A97D97"/>
    <w:rsid w:val="12B15149"/>
    <w:rsid w:val="12CA6B55"/>
    <w:rsid w:val="13B60A6B"/>
    <w:rsid w:val="163C2699"/>
    <w:rsid w:val="17574E66"/>
    <w:rsid w:val="18155D14"/>
    <w:rsid w:val="197D15E2"/>
    <w:rsid w:val="199D0F05"/>
    <w:rsid w:val="1A9B7233"/>
    <w:rsid w:val="1C6330F1"/>
    <w:rsid w:val="1CFC33A3"/>
    <w:rsid w:val="1D57408A"/>
    <w:rsid w:val="1EB502E7"/>
    <w:rsid w:val="25871740"/>
    <w:rsid w:val="259D38BB"/>
    <w:rsid w:val="279256B3"/>
    <w:rsid w:val="29F16F52"/>
    <w:rsid w:val="2D736D57"/>
    <w:rsid w:val="2DB669E8"/>
    <w:rsid w:val="2EFF3EDD"/>
    <w:rsid w:val="2F290C4D"/>
    <w:rsid w:val="33FF3F4E"/>
    <w:rsid w:val="35B33AA5"/>
    <w:rsid w:val="36D20282"/>
    <w:rsid w:val="385437EF"/>
    <w:rsid w:val="38D244AC"/>
    <w:rsid w:val="3CEF29AF"/>
    <w:rsid w:val="3DEF17AF"/>
    <w:rsid w:val="3DFE99D0"/>
    <w:rsid w:val="3F00544B"/>
    <w:rsid w:val="3F191EF3"/>
    <w:rsid w:val="3F5F4514"/>
    <w:rsid w:val="3FBE5326"/>
    <w:rsid w:val="41DC8791"/>
    <w:rsid w:val="423B4FB9"/>
    <w:rsid w:val="459904C9"/>
    <w:rsid w:val="47131039"/>
    <w:rsid w:val="474C0BB0"/>
    <w:rsid w:val="493A64F0"/>
    <w:rsid w:val="4CDA64DE"/>
    <w:rsid w:val="4CFB14AE"/>
    <w:rsid w:val="4E38628B"/>
    <w:rsid w:val="4E57404D"/>
    <w:rsid w:val="4ED917E9"/>
    <w:rsid w:val="509F70A6"/>
    <w:rsid w:val="513B76BD"/>
    <w:rsid w:val="516201A7"/>
    <w:rsid w:val="51830369"/>
    <w:rsid w:val="51F1531E"/>
    <w:rsid w:val="548F6775"/>
    <w:rsid w:val="55E41480"/>
    <w:rsid w:val="567E19CB"/>
    <w:rsid w:val="56AC1DBD"/>
    <w:rsid w:val="573D2B53"/>
    <w:rsid w:val="57B7819B"/>
    <w:rsid w:val="580224A5"/>
    <w:rsid w:val="589964E3"/>
    <w:rsid w:val="59FE6B52"/>
    <w:rsid w:val="5ADA4155"/>
    <w:rsid w:val="5C0A51A9"/>
    <w:rsid w:val="5D48FF69"/>
    <w:rsid w:val="5D5778BB"/>
    <w:rsid w:val="5DA41BC7"/>
    <w:rsid w:val="5FCA3EEE"/>
    <w:rsid w:val="5FF7AF0B"/>
    <w:rsid w:val="60817224"/>
    <w:rsid w:val="620A027E"/>
    <w:rsid w:val="621FB2D7"/>
    <w:rsid w:val="6261546A"/>
    <w:rsid w:val="62EDED9F"/>
    <w:rsid w:val="63891F2E"/>
    <w:rsid w:val="64874946"/>
    <w:rsid w:val="65FF6FAB"/>
    <w:rsid w:val="672D5ECA"/>
    <w:rsid w:val="67BD6A08"/>
    <w:rsid w:val="69131C38"/>
    <w:rsid w:val="69FFE283"/>
    <w:rsid w:val="6A1A216F"/>
    <w:rsid w:val="6B134AAF"/>
    <w:rsid w:val="6C58043D"/>
    <w:rsid w:val="6CCE2303"/>
    <w:rsid w:val="6CD045BA"/>
    <w:rsid w:val="6E21465B"/>
    <w:rsid w:val="71DE5DC6"/>
    <w:rsid w:val="74C93887"/>
    <w:rsid w:val="770E07F3"/>
    <w:rsid w:val="777C020B"/>
    <w:rsid w:val="7B5FF087"/>
    <w:rsid w:val="7B7D06A6"/>
    <w:rsid w:val="7BA502CF"/>
    <w:rsid w:val="7BFDDF0D"/>
    <w:rsid w:val="7DA6671B"/>
    <w:rsid w:val="7DBC2A48"/>
    <w:rsid w:val="7E977128"/>
    <w:rsid w:val="7EDFBA0F"/>
    <w:rsid w:val="7FAF7BF9"/>
    <w:rsid w:val="7FDB2E7E"/>
    <w:rsid w:val="8A5D35DA"/>
    <w:rsid w:val="9FF66B07"/>
    <w:rsid w:val="A7B30E1D"/>
    <w:rsid w:val="ABF54BF0"/>
    <w:rsid w:val="ADCD556E"/>
    <w:rsid w:val="B6FBD9F6"/>
    <w:rsid w:val="BD76DA7E"/>
    <w:rsid w:val="BFFE1FEB"/>
    <w:rsid w:val="C7DFDC10"/>
    <w:rsid w:val="D9EFEF48"/>
    <w:rsid w:val="DDB18956"/>
    <w:rsid w:val="EBFE4D57"/>
    <w:rsid w:val="EEE69283"/>
    <w:rsid w:val="EEFC37F1"/>
    <w:rsid w:val="EF5F0E06"/>
    <w:rsid w:val="EF67A3A9"/>
    <w:rsid w:val="EFF59587"/>
    <w:rsid w:val="EFFFF8FE"/>
    <w:rsid w:val="F2BF8CFE"/>
    <w:rsid w:val="F3E44FCF"/>
    <w:rsid w:val="F5FFDE78"/>
    <w:rsid w:val="F837A3DB"/>
    <w:rsid w:val="FB9CC396"/>
    <w:rsid w:val="FBBB51AC"/>
    <w:rsid w:val="FCBA9C0F"/>
    <w:rsid w:val="FD9B4B26"/>
    <w:rsid w:val="FEA8E8DE"/>
    <w:rsid w:val="FEAFF3EF"/>
    <w:rsid w:val="FF3FBD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微软雅黑" w:hAnsi="微软雅黑" w:eastAsia="宋体" w:cstheme="minorBidi"/>
      <w:kern w:val="2"/>
      <w:sz w:val="17"/>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微软雅黑"/>
      <w:kern w:val="44"/>
      <w:sz w:val="30"/>
    </w:rPr>
  </w:style>
  <w:style w:type="paragraph" w:styleId="3">
    <w:name w:val="heading 2"/>
    <w:basedOn w:val="1"/>
    <w:next w:val="1"/>
    <w:unhideWhenUsed/>
    <w:qFormat/>
    <w:uiPriority w:val="0"/>
    <w:pPr>
      <w:keepNext/>
      <w:keepLines/>
      <w:spacing w:before="260" w:after="260" w:line="413" w:lineRule="auto"/>
      <w:outlineLvl w:val="1"/>
    </w:pPr>
    <w:rPr>
      <w:rFonts w:eastAsia="微软雅黑"/>
      <w:sz w:val="26"/>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paragraph" w:styleId="5">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paragraph" w:styleId="6">
    <w:name w:val="heading 5"/>
    <w:basedOn w:val="1"/>
    <w:next w:val="1"/>
    <w:semiHidden/>
    <w:unhideWhenUsed/>
    <w:qFormat/>
    <w:uiPriority w:val="0"/>
    <w:pPr>
      <w:spacing w:beforeAutospacing="1" w:afterAutospacing="1"/>
      <w:outlineLvl w:val="4"/>
    </w:pPr>
    <w:rPr>
      <w:rFonts w:hint="eastAsia" w:ascii="宋体" w:hAnsi="宋体" w:cs="Times New Roman"/>
      <w:b/>
      <w:kern w:val="0"/>
      <w:sz w:val="20"/>
      <w:szCs w:val="20"/>
    </w:rPr>
  </w:style>
  <w:style w:type="character" w:default="1" w:styleId="25">
    <w:name w:val="Default Paragraph Font"/>
    <w:semiHidden/>
    <w:unhideWhenUsed/>
    <w:uiPriority w:val="1"/>
  </w:style>
  <w:style w:type="table" w:default="1" w:styleId="23">
    <w:name w:val="Normal Table"/>
    <w:semiHidden/>
    <w:unhideWhenUsed/>
    <w:uiPriority w:val="99"/>
    <w:tblPr>
      <w:tblCellMar>
        <w:top w:w="0" w:type="dxa"/>
        <w:left w:w="108" w:type="dxa"/>
        <w:bottom w:w="0" w:type="dxa"/>
        <w:right w:w="108" w:type="dxa"/>
      </w:tblCellMar>
    </w:tblPr>
  </w:style>
  <w:style w:type="paragraph" w:styleId="7">
    <w:name w:val="toc 7"/>
    <w:basedOn w:val="1"/>
    <w:next w:val="1"/>
    <w:qFormat/>
    <w:uiPriority w:val="0"/>
    <w:rPr>
      <w:rFonts w:asciiTheme="minorHAnsi" w:hAnsiTheme="minorHAnsi" w:cstheme="minorHAnsi"/>
      <w:sz w:val="22"/>
      <w:szCs w:val="22"/>
    </w:rPr>
  </w:style>
  <w:style w:type="paragraph" w:styleId="8">
    <w:name w:val="annotation text"/>
    <w:basedOn w:val="1"/>
    <w:qFormat/>
    <w:uiPriority w:val="0"/>
  </w:style>
  <w:style w:type="paragraph" w:styleId="9">
    <w:name w:val="Body Text"/>
    <w:basedOn w:val="1"/>
    <w:qFormat/>
    <w:uiPriority w:val="1"/>
    <w:rPr>
      <w:rFonts w:ascii="宋体" w:hAnsi="宋体" w:cs="宋体"/>
      <w:szCs w:val="17"/>
      <w:lang w:val="fr-FR" w:eastAsia="fr-FR" w:bidi="fr-FR"/>
    </w:rPr>
  </w:style>
  <w:style w:type="paragraph" w:styleId="10">
    <w:name w:val="toc 5"/>
    <w:basedOn w:val="1"/>
    <w:next w:val="1"/>
    <w:qFormat/>
    <w:uiPriority w:val="0"/>
    <w:rPr>
      <w:rFonts w:asciiTheme="minorHAnsi" w:hAnsiTheme="minorHAnsi" w:cstheme="minorHAnsi"/>
      <w:sz w:val="22"/>
      <w:szCs w:val="22"/>
    </w:rPr>
  </w:style>
  <w:style w:type="paragraph" w:styleId="11">
    <w:name w:val="toc 3"/>
    <w:basedOn w:val="1"/>
    <w:next w:val="1"/>
    <w:qFormat/>
    <w:uiPriority w:val="39"/>
    <w:rPr>
      <w:rFonts w:asciiTheme="minorHAnsi" w:hAnsiTheme="minorHAnsi" w:cstheme="minorHAnsi"/>
      <w:smallCaps/>
      <w:sz w:val="22"/>
      <w:szCs w:val="22"/>
    </w:rPr>
  </w:style>
  <w:style w:type="paragraph" w:styleId="12">
    <w:name w:val="toc 8"/>
    <w:basedOn w:val="1"/>
    <w:next w:val="1"/>
    <w:qFormat/>
    <w:uiPriority w:val="0"/>
    <w:rPr>
      <w:rFonts w:asciiTheme="minorHAnsi" w:hAnsiTheme="minorHAnsi" w:cstheme="minorHAnsi"/>
      <w:sz w:val="22"/>
      <w:szCs w:val="22"/>
    </w:rPr>
  </w:style>
  <w:style w:type="paragraph" w:styleId="13">
    <w:name w:val="Date"/>
    <w:basedOn w:val="1"/>
    <w:next w:val="1"/>
    <w:link w:val="43"/>
    <w:uiPriority w:val="0"/>
    <w:pPr>
      <w:ind w:left="100" w:leftChars="2500"/>
    </w:pPr>
  </w:style>
  <w:style w:type="paragraph" w:styleId="14">
    <w:name w:val="footer"/>
    <w:basedOn w:val="1"/>
    <w:link w:val="37"/>
    <w:qFormat/>
    <w:uiPriority w:val="99"/>
    <w:pPr>
      <w:tabs>
        <w:tab w:val="center" w:pos="4153"/>
        <w:tab w:val="right" w:pos="8306"/>
      </w:tabs>
      <w:snapToGrid w:val="0"/>
    </w:pPr>
    <w:rPr>
      <w:sz w:val="18"/>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6">
    <w:name w:val="toc 1"/>
    <w:basedOn w:val="1"/>
    <w:next w:val="1"/>
    <w:qFormat/>
    <w:uiPriority w:val="39"/>
    <w:pPr>
      <w:spacing w:before="360" w:after="360"/>
    </w:pPr>
    <w:rPr>
      <w:rFonts w:asciiTheme="minorHAnsi" w:hAnsiTheme="minorHAnsi" w:cstheme="minorHAnsi"/>
      <w:b/>
      <w:bCs/>
      <w:caps/>
      <w:sz w:val="22"/>
      <w:szCs w:val="22"/>
      <w:u w:val="single"/>
    </w:rPr>
  </w:style>
  <w:style w:type="paragraph" w:styleId="17">
    <w:name w:val="toc 4"/>
    <w:basedOn w:val="1"/>
    <w:next w:val="1"/>
    <w:qFormat/>
    <w:uiPriority w:val="0"/>
    <w:rPr>
      <w:rFonts w:asciiTheme="minorHAnsi" w:hAnsiTheme="minorHAnsi" w:cstheme="minorHAnsi"/>
      <w:sz w:val="22"/>
      <w:szCs w:val="22"/>
    </w:rPr>
  </w:style>
  <w:style w:type="paragraph" w:styleId="18">
    <w:name w:val="toc 6"/>
    <w:basedOn w:val="1"/>
    <w:next w:val="1"/>
    <w:qFormat/>
    <w:uiPriority w:val="0"/>
    <w:rPr>
      <w:rFonts w:asciiTheme="minorHAnsi" w:hAnsiTheme="minorHAnsi" w:cstheme="minorHAnsi"/>
      <w:sz w:val="22"/>
      <w:szCs w:val="22"/>
    </w:rPr>
  </w:style>
  <w:style w:type="paragraph" w:styleId="19">
    <w:name w:val="toc 2"/>
    <w:basedOn w:val="1"/>
    <w:next w:val="1"/>
    <w:qFormat/>
    <w:uiPriority w:val="39"/>
    <w:rPr>
      <w:rFonts w:asciiTheme="minorHAnsi" w:hAnsiTheme="minorHAnsi" w:cstheme="minorHAnsi"/>
      <w:b/>
      <w:bCs/>
      <w:smallCaps/>
      <w:sz w:val="22"/>
      <w:szCs w:val="22"/>
    </w:rPr>
  </w:style>
  <w:style w:type="paragraph" w:styleId="20">
    <w:name w:val="toc 9"/>
    <w:basedOn w:val="1"/>
    <w:next w:val="1"/>
    <w:qFormat/>
    <w:uiPriority w:val="0"/>
    <w:rPr>
      <w:rFonts w:asciiTheme="minorHAnsi" w:hAnsiTheme="minorHAnsi" w:cstheme="minorHAnsi"/>
      <w:sz w:val="22"/>
      <w:szCs w:val="22"/>
    </w:rPr>
  </w:style>
  <w:style w:type="paragraph" w:styleId="21">
    <w:name w:val="HTML Preformatted"/>
    <w:basedOn w:val="1"/>
    <w:link w:val="41"/>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hint="eastAsia" w:ascii="宋体" w:hAnsi="宋体" w:cs="Times New Roman"/>
      <w:kern w:val="0"/>
      <w:sz w:val="24"/>
    </w:rPr>
  </w:style>
  <w:style w:type="paragraph" w:styleId="22">
    <w:name w:val="Normal (Web)"/>
    <w:basedOn w:val="1"/>
    <w:qFormat/>
    <w:uiPriority w:val="99"/>
    <w:pPr>
      <w:spacing w:beforeAutospacing="1" w:afterAutospacing="1"/>
    </w:pPr>
    <w:rPr>
      <w:rFonts w:cs="Times New Roman"/>
      <w:kern w:val="0"/>
      <w:sz w:val="24"/>
    </w:rPr>
  </w:style>
  <w:style w:type="table" w:styleId="24">
    <w:name w:val="Table Grid"/>
    <w:basedOn w:val="2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Strong"/>
    <w:qFormat/>
    <w:uiPriority w:val="22"/>
    <w:rPr>
      <w:b/>
    </w:rPr>
  </w:style>
  <w:style w:type="character" w:styleId="27">
    <w:name w:val="FollowedHyperlink"/>
    <w:basedOn w:val="25"/>
    <w:semiHidden/>
    <w:unhideWhenUsed/>
    <w:qFormat/>
    <w:uiPriority w:val="99"/>
    <w:rPr>
      <w:color w:val="800080"/>
      <w:u w:val="single"/>
    </w:rPr>
  </w:style>
  <w:style w:type="character" w:styleId="28">
    <w:name w:val="Emphasis"/>
    <w:qFormat/>
    <w:uiPriority w:val="20"/>
    <w:rPr>
      <w:i/>
      <w:iCs/>
    </w:rPr>
  </w:style>
  <w:style w:type="character" w:styleId="29">
    <w:name w:val="Hyperlink"/>
    <w:basedOn w:val="25"/>
    <w:qFormat/>
    <w:uiPriority w:val="99"/>
    <w:rPr>
      <w:color w:val="0000FF"/>
      <w:u w:val="single"/>
    </w:rPr>
  </w:style>
  <w:style w:type="character" w:styleId="30">
    <w:name w:val="HTML Code"/>
    <w:basedOn w:val="25"/>
    <w:qFormat/>
    <w:uiPriority w:val="0"/>
    <w:rPr>
      <w:rFonts w:ascii="Courier New" w:hAnsi="Courier New"/>
      <w:sz w:val="20"/>
    </w:rPr>
  </w:style>
  <w:style w:type="paragraph" w:customStyle="1" w:styleId="31">
    <w:name w:val="正文缩进1"/>
    <w:basedOn w:val="1"/>
    <w:qFormat/>
    <w:uiPriority w:val="0"/>
    <w:rPr>
      <w:b/>
      <w:lang w:eastAsia="ja-JP"/>
    </w:rPr>
  </w:style>
  <w:style w:type="paragraph" w:customStyle="1" w:styleId="32">
    <w:name w:val="Table Paragraph"/>
    <w:basedOn w:val="1"/>
    <w:qFormat/>
    <w:uiPriority w:val="1"/>
    <w:pPr>
      <w:spacing w:before="86"/>
      <w:jc w:val="center"/>
    </w:pPr>
    <w:rPr>
      <w:rFonts w:ascii="Times New Roman" w:hAnsi="Times New Roman" w:eastAsia="Times New Roman" w:cs="Times New Roman"/>
      <w:lang w:val="fr-FR" w:eastAsia="fr-FR" w:bidi="fr-FR"/>
    </w:rPr>
  </w:style>
  <w:style w:type="paragraph" w:customStyle="1" w:styleId="33">
    <w:name w:val="WPSOffice手动目录 1"/>
    <w:qFormat/>
    <w:uiPriority w:val="0"/>
    <w:rPr>
      <w:rFonts w:asciiTheme="minorHAnsi" w:hAnsiTheme="minorHAnsi" w:eastAsiaTheme="minorHAnsi"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HAnsi"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HAnsi" w:cstheme="minorBidi"/>
      <w:lang w:val="en-US" w:eastAsia="zh-CN" w:bidi="ar-SA"/>
    </w:rPr>
  </w:style>
  <w:style w:type="paragraph" w:styleId="36">
    <w:name w:val="List Paragraph"/>
    <w:basedOn w:val="1"/>
    <w:qFormat/>
    <w:uiPriority w:val="34"/>
    <w:pPr>
      <w:spacing w:before="52"/>
      <w:ind w:left="969" w:hanging="420"/>
    </w:pPr>
    <w:rPr>
      <w:rFonts w:cs="微软雅黑"/>
      <w:lang w:val="zh-CN" w:bidi="zh-CN"/>
    </w:rPr>
  </w:style>
  <w:style w:type="character" w:customStyle="1" w:styleId="37">
    <w:name w:val="页脚 字符"/>
    <w:basedOn w:val="25"/>
    <w:link w:val="14"/>
    <w:qFormat/>
    <w:uiPriority w:val="99"/>
    <w:rPr>
      <w:rFonts w:ascii="微软雅黑" w:hAnsi="微软雅黑" w:eastAsia="微软雅黑"/>
      <w:kern w:val="2"/>
      <w:sz w:val="18"/>
      <w:szCs w:val="24"/>
    </w:rPr>
  </w:style>
  <w:style w:type="paragraph" w:customStyle="1" w:styleId="38">
    <w:name w:val="图"/>
    <w:basedOn w:val="1"/>
    <w:link w:val="39"/>
    <w:qFormat/>
    <w:uiPriority w:val="0"/>
    <w:pPr>
      <w:spacing w:after="156" w:afterLines="50" w:line="360" w:lineRule="auto"/>
      <w:jc w:val="center"/>
    </w:pPr>
    <w:rPr>
      <w:rFonts w:ascii="Times New Roman" w:hAnsi="Times New Roman"/>
      <w:sz w:val="24"/>
      <w:szCs w:val="22"/>
    </w:rPr>
  </w:style>
  <w:style w:type="character" w:customStyle="1" w:styleId="39">
    <w:name w:val="图 字符"/>
    <w:basedOn w:val="25"/>
    <w:link w:val="38"/>
    <w:qFormat/>
    <w:uiPriority w:val="0"/>
    <w:rPr>
      <w:rFonts w:ascii="Times New Roman" w:hAnsi="Times New Roman" w:eastAsia="宋体"/>
      <w:kern w:val="2"/>
      <w:sz w:val="24"/>
      <w:szCs w:val="22"/>
    </w:rPr>
  </w:style>
  <w:style w:type="paragraph" w:customStyle="1" w:styleId="40">
    <w:name w:val="TOC 标题1"/>
    <w:basedOn w:val="2"/>
    <w:next w:val="1"/>
    <w:unhideWhenUsed/>
    <w:qFormat/>
    <w:uiPriority w:val="39"/>
    <w:pPr>
      <w:widowControl/>
      <w:spacing w:before="480" w:after="0" w:line="276" w:lineRule="auto"/>
      <w:outlineLvl w:val="9"/>
    </w:pPr>
    <w:rPr>
      <w:rFonts w:asciiTheme="majorHAnsi" w:hAnsiTheme="majorHAnsi" w:eastAsiaTheme="majorEastAsia" w:cstheme="majorBidi"/>
      <w:b/>
      <w:bCs/>
      <w:color w:val="2E75B6" w:themeColor="accent1" w:themeShade="BF"/>
      <w:kern w:val="0"/>
      <w:sz w:val="28"/>
      <w:szCs w:val="28"/>
    </w:rPr>
  </w:style>
  <w:style w:type="character" w:customStyle="1" w:styleId="41">
    <w:name w:val="HTML 预设格式 字符"/>
    <w:basedOn w:val="25"/>
    <w:link w:val="21"/>
    <w:uiPriority w:val="99"/>
    <w:rPr>
      <w:rFonts w:ascii="宋体" w:hAnsi="宋体"/>
      <w:sz w:val="24"/>
      <w:szCs w:val="24"/>
    </w:rPr>
  </w:style>
  <w:style w:type="character" w:customStyle="1" w:styleId="42">
    <w:name w:val="notetitle"/>
    <w:basedOn w:val="25"/>
    <w:uiPriority w:val="0"/>
  </w:style>
  <w:style w:type="character" w:customStyle="1" w:styleId="43">
    <w:name w:val="日期 字符"/>
    <w:basedOn w:val="25"/>
    <w:link w:val="13"/>
    <w:uiPriority w:val="0"/>
    <w:rPr>
      <w:rFonts w:ascii="微软雅黑" w:hAnsi="微软雅黑" w:cstheme="minorBidi"/>
      <w:kern w:val="2"/>
      <w:sz w:val="17"/>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1.xml"/><Relationship Id="rId8" Type="http://schemas.openxmlformats.org/officeDocument/2006/relationships/header" Target="header6.xml"/><Relationship Id="rId7" Type="http://schemas.openxmlformats.org/officeDocument/2006/relationships/header" Target="header5.xml"/><Relationship Id="rId6" Type="http://schemas.openxmlformats.org/officeDocument/2006/relationships/header" Target="header4.xml"/><Relationship Id="rId5" Type="http://schemas.openxmlformats.org/officeDocument/2006/relationships/header" Target="header3.xml"/><Relationship Id="rId4" Type="http://schemas.openxmlformats.org/officeDocument/2006/relationships/header" Target="header2.xml"/><Relationship Id="rId39" Type="http://schemas.openxmlformats.org/officeDocument/2006/relationships/fontTable" Target="fontTable.xml"/><Relationship Id="rId38" Type="http://schemas.openxmlformats.org/officeDocument/2006/relationships/numbering" Target="numbering.xml"/><Relationship Id="rId37" Type="http://schemas.openxmlformats.org/officeDocument/2006/relationships/customXml" Target="../customXml/item1.xml"/><Relationship Id="rId36" Type="http://schemas.openxmlformats.org/officeDocument/2006/relationships/image" Target="media/image15.png"/><Relationship Id="rId35" Type="http://schemas.openxmlformats.org/officeDocument/2006/relationships/image" Target="media/image14.png"/><Relationship Id="rId34" Type="http://schemas.openxmlformats.org/officeDocument/2006/relationships/image" Target="media/image13.png"/><Relationship Id="rId33" Type="http://schemas.openxmlformats.org/officeDocument/2006/relationships/image" Target="media/image12.png"/><Relationship Id="rId32" Type="http://schemas.openxmlformats.org/officeDocument/2006/relationships/image" Target="media/image11.png"/><Relationship Id="rId31" Type="http://schemas.openxmlformats.org/officeDocument/2006/relationships/image" Target="media/image10.png"/><Relationship Id="rId30" Type="http://schemas.openxmlformats.org/officeDocument/2006/relationships/image" Target="media/image9.png"/><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7.png"/><Relationship Id="rId27" Type="http://schemas.openxmlformats.org/officeDocument/2006/relationships/image" Target="media/image6.png"/><Relationship Id="rId26" Type="http://schemas.openxmlformats.org/officeDocument/2006/relationships/image" Target="media/image5.png"/><Relationship Id="rId25" Type="http://schemas.openxmlformats.org/officeDocument/2006/relationships/image" Target="media/image4.png"/><Relationship Id="rId24" Type="http://schemas.openxmlformats.org/officeDocument/2006/relationships/image" Target="media/image3.png"/><Relationship Id="rId23" Type="http://schemas.openxmlformats.org/officeDocument/2006/relationships/image" Target="media/image2.png"/><Relationship Id="rId22" Type="http://schemas.openxmlformats.org/officeDocument/2006/relationships/theme" Target="theme/theme1.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footer" Target="footer3.xml"/><Relationship Id="rId16" Type="http://schemas.openxmlformats.org/officeDocument/2006/relationships/header" Target="header12.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footer" Target="footer2.xml"/><Relationship Id="rId12" Type="http://schemas.openxmlformats.org/officeDocument/2006/relationships/header" Target="header9.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38"/>
    <customShpInfo spid="_x0000_s1039"/>
    <customShpInfo spid="_x0000_s1037"/>
    <customShpInfo spid="_x0000_s1035"/>
    <customShpInfo spid="_x0000_s1036"/>
    <customShpInfo spid="_x0000_s1034"/>
    <customShpInfo spid="_x0000_s1032"/>
    <customShpInfo spid="_x0000_s1033"/>
    <customShpInfo spid="_x0000_s1031"/>
    <customShpInfo spid="_x0000_s1026" textRotate="1"/>
    <customShpInfo spid="_x0000_s1029"/>
    <customShpInfo spid="_x0000_s1030"/>
    <customShpInfo spid="_x0000_s1028"/>
    <customShpInfo spid="_x0000_s1027"/>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900</Words>
  <Characters>5135</Characters>
  <Lines>42</Lines>
  <Paragraphs>12</Paragraphs>
  <TotalTime>0</TotalTime>
  <ScaleCrop>false</ScaleCrop>
  <LinksUpToDate>false</LinksUpToDate>
  <CharactersWithSpaces>6023</CharactersWithSpaces>
  <Application>WPS Office_6.7.1.8828_F1E327BC-269C-435d-A152-05C5408002CA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2024-03-14T10:45:00Z</dcterms:created>
  <dc:creator>҉正在缓冲99%</dc:creator>
  <cp:lastModifiedBy>立宽</cp:lastModifiedBy>
  <cp:lastPrinted>2019-10-13T23:52:00Z</cp:lastPrinted>
  <dcterms:modified xsi:type="dcterms:W3CDTF">2024-08-13T10:37:54Z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20848465C35A4F3A858FB009C418C4F3_13</vt:lpwstr>
  </property>
</Properties>
</file>