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p>
    <w:p>
      <w:pPr>
        <w:spacing w:line="360" w:lineRule="auto"/>
      </w:pPr>
    </w:p>
    <w:p>
      <w:pPr>
        <w:spacing w:line="360" w:lineRule="auto"/>
        <w:jc w:val="center"/>
      </w:pPr>
      <w:r>
        <w:drawing>
          <wp:inline distT="0" distB="0" distL="0" distR="0">
            <wp:extent cx="2991485" cy="1394460"/>
            <wp:effectExtent l="0" t="0" r="0" b="0"/>
            <wp:docPr id="1" name="图片 1" descr="C:\Users\86133\AppData\Local\Temp\WeChat Files\729b2229e7aeb7e61be79ef33284e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3\AppData\Local\Temp\WeChat Files\729b2229e7aeb7e61be79ef33284e3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96671" cy="1397078"/>
                    </a:xfrm>
                    <a:prstGeom prst="rect">
                      <a:avLst/>
                    </a:prstGeom>
                    <a:noFill/>
                    <a:ln>
                      <a:noFill/>
                    </a:ln>
                  </pic:spPr>
                </pic:pic>
              </a:graphicData>
            </a:graphic>
          </wp:inline>
        </w:drawing>
      </w:r>
    </w:p>
    <w:p>
      <w:pPr>
        <w:spacing w:line="360" w:lineRule="auto"/>
        <w:jc w:val="center"/>
        <w:rPr>
          <w:rFonts w:hint="eastAsia" w:eastAsia="微软雅黑" w:cs="微软雅黑"/>
          <w:b/>
          <w:bCs/>
          <w:sz w:val="44"/>
          <w:szCs w:val="44"/>
        </w:rPr>
      </w:pPr>
      <w:r>
        <w:rPr>
          <w:rFonts w:hint="eastAsia" w:eastAsia="微软雅黑" w:cs="微软雅黑"/>
          <w:b/>
          <w:bCs/>
          <w:sz w:val="44"/>
          <w:szCs w:val="44"/>
        </w:rPr>
        <w:t>SEAWAY Edge</w:t>
      </w:r>
    </w:p>
    <w:p>
      <w:pPr>
        <w:spacing w:line="360" w:lineRule="auto"/>
        <w:jc w:val="center"/>
        <w:rPr>
          <w:rFonts w:hint="default" w:eastAsia="微软雅黑" w:cs="微软雅黑"/>
          <w:b/>
          <w:bCs/>
          <w:sz w:val="44"/>
          <w:szCs w:val="44"/>
          <w:lang w:val="en-US" w:eastAsia="zh-CN"/>
        </w:rPr>
      </w:pPr>
      <w:r>
        <w:rPr>
          <w:rFonts w:hint="eastAsia" w:eastAsia="微软雅黑" w:cs="微软雅黑"/>
          <w:b/>
          <w:bCs/>
          <w:sz w:val="44"/>
          <w:szCs w:val="44"/>
          <w:lang w:val="en-US" w:eastAsia="zh-CN"/>
        </w:rPr>
        <w:t>应用移植参考文档</w:t>
      </w:r>
    </w:p>
    <w:p>
      <w:pPr>
        <w:spacing w:line="360" w:lineRule="auto"/>
        <w:jc w:val="center"/>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pPr>
    </w:p>
    <w:p>
      <w:pPr>
        <w:spacing w:line="360" w:lineRule="auto"/>
        <w:jc w:val="center"/>
        <w:rPr>
          <w:rFonts w:eastAsia="微软雅黑" w:cs="微软雅黑"/>
          <w:sz w:val="24"/>
        </w:rPr>
      </w:pPr>
      <w:r>
        <w:rPr>
          <w:rFonts w:hint="eastAsia" w:eastAsia="微软雅黑" w:cs="微软雅黑"/>
          <w:sz w:val="24"/>
        </w:rPr>
        <w:t>中科海微（北京）科技有限公司</w:t>
      </w:r>
    </w:p>
    <w:p>
      <w:pPr>
        <w:spacing w:line="360" w:lineRule="auto"/>
        <w:jc w:val="center"/>
        <w:rPr>
          <w:rFonts w:ascii="Calibri"/>
          <w:sz w:val="24"/>
        </w:rPr>
        <w:sectPr>
          <w:headerReference r:id="rId5" w:type="first"/>
          <w:headerReference r:id="rId3" w:type="default"/>
          <w:headerReference r:id="rId4" w:type="even"/>
          <w:pgSz w:w="11850" w:h="16783"/>
          <w:pgMar w:top="1440" w:right="1083" w:bottom="1440" w:left="1083" w:header="850" w:footer="992" w:gutter="0"/>
          <w:cols w:space="0" w:num="1"/>
          <w:docGrid w:type="lines" w:linePitch="316" w:charSpace="0"/>
        </w:sectPr>
      </w:pPr>
      <w:r>
        <w:rPr>
          <w:rFonts w:ascii="Calibri"/>
          <w:sz w:val="24"/>
        </w:rPr>
        <w:t>Seaway</w:t>
      </w:r>
      <w:r>
        <w:rPr>
          <w:rFonts w:hint="eastAsia"/>
          <w:sz w:val="24"/>
        </w:rPr>
        <w:t xml:space="preserve"> </w:t>
      </w:r>
      <w:r>
        <w:rPr>
          <w:rFonts w:ascii="Calibri"/>
          <w:sz w:val="24"/>
        </w:rPr>
        <w:t>Technologies</w:t>
      </w:r>
      <w:r>
        <w:rPr>
          <w:rFonts w:hint="eastAsia" w:ascii="Calibri"/>
          <w:sz w:val="24"/>
        </w:rPr>
        <w:t xml:space="preserve"> Co. Ltd</w:t>
      </w:r>
    </w:p>
    <w:p>
      <w:pPr>
        <w:pStyle w:val="3"/>
        <w:spacing w:before="0" w:after="0" w:line="360" w:lineRule="auto"/>
        <w:jc w:val="center"/>
        <w:rPr>
          <w:b/>
          <w:bCs/>
          <w:sz w:val="28"/>
          <w:szCs w:val="28"/>
        </w:rPr>
      </w:pPr>
      <w:bookmarkStart w:id="94" w:name="_GoBack"/>
      <w:bookmarkEnd w:id="94"/>
      <w:bookmarkStart w:id="0" w:name="_Toc5234"/>
      <w:bookmarkStart w:id="1" w:name="_Toc27028"/>
      <w:bookmarkStart w:id="2" w:name="_Toc26154"/>
      <w:bookmarkStart w:id="3" w:name="_Toc1514737459"/>
      <w:r>
        <w:rPr>
          <w:rFonts w:hint="eastAsia"/>
          <w:b/>
          <w:bCs/>
          <w:sz w:val="28"/>
          <w:szCs w:val="28"/>
        </w:rPr>
        <w:t>目录</w:t>
      </w:r>
      <w:bookmarkEnd w:id="0"/>
      <w:bookmarkEnd w:id="1"/>
      <w:bookmarkEnd w:id="2"/>
      <w:bookmarkEnd w:id="3"/>
    </w:p>
    <w:sdt>
      <w:sdtPr>
        <w:rPr>
          <w:rFonts w:ascii="宋体" w:hAnsi="宋体" w:eastAsia="微软雅黑" w:cstheme="minorBidi"/>
          <w:b w:val="0"/>
          <w:bCs w:val="0"/>
          <w:smallCaps w:val="0"/>
          <w:sz w:val="17"/>
          <w:szCs w:val="24"/>
        </w:rPr>
        <w:id w:val="147457232"/>
        <w15:color w:val="DBDBDB"/>
        <w:docPartObj>
          <w:docPartGallery w:val="Table of Contents"/>
          <w:docPartUnique/>
        </w:docPartObj>
      </w:sdtPr>
      <w:sdtEndPr>
        <w:rPr>
          <w:rFonts w:hint="eastAsia" w:ascii="微软雅黑" w:hAnsi="微软雅黑" w:eastAsia="微软雅黑" w:cstheme="minorBidi"/>
          <w:b w:val="0"/>
          <w:bCs w:val="0"/>
          <w:smallCaps w:val="0"/>
          <w:sz w:val="17"/>
          <w:szCs w:val="24"/>
        </w:rPr>
      </w:sdtEndPr>
      <w:sdtContent>
        <w:p>
          <w:pPr>
            <w:tabs>
              <w:tab w:val="right" w:leader="dot" w:pos="9674"/>
            </w:tabs>
            <w:spacing w:line="360" w:lineRule="auto"/>
            <w:rPr>
              <w:rFonts w:ascii="微软雅黑" w:hAnsi="微软雅黑" w:eastAsia="微软雅黑" w:cstheme="minorBidi"/>
              <w:kern w:val="2"/>
              <w:sz w:val="21"/>
              <w:szCs w:val="24"/>
              <w:lang w:val="en-US" w:eastAsia="zh-CN" w:bidi="ar-SA"/>
            </w:rPr>
          </w:pPr>
          <w:r>
            <w:rPr>
              <w:rFonts w:eastAsia="微软雅黑"/>
              <w:sz w:val="21"/>
            </w:rPr>
            <w:fldChar w:fldCharType="begin"/>
          </w:r>
          <w:r>
            <w:rPr>
              <w:rFonts w:eastAsia="微软雅黑"/>
              <w:sz w:val="21"/>
            </w:rPr>
            <w:instrText xml:space="preserve">TOC \o "1-3" \f \h</w:instrText>
          </w:r>
          <w:r>
            <w:rPr>
              <w:rFonts w:eastAsia="微软雅黑"/>
              <w:sz w:val="21"/>
            </w:rPr>
            <w:fldChar w:fldCharType="separate"/>
          </w:r>
        </w:p>
        <w:p>
          <w:pPr>
            <w:pStyle w:val="22"/>
            <w:tabs>
              <w:tab w:val="right" w:leader="dot" w:pos="9684"/>
            </w:tabs>
          </w:pPr>
          <w:r>
            <w:rPr>
              <w:rFonts w:eastAsia="微软雅黑"/>
            </w:rPr>
            <w:fldChar w:fldCharType="begin"/>
          </w:r>
          <w:r>
            <w:rPr>
              <w:rFonts w:eastAsia="微软雅黑"/>
            </w:rPr>
            <w:instrText xml:space="preserve"> HYPERLINK \l _Toc1514737459 </w:instrText>
          </w:r>
          <w:r>
            <w:rPr>
              <w:rFonts w:eastAsia="微软雅黑"/>
            </w:rPr>
            <w:fldChar w:fldCharType="separate"/>
          </w:r>
          <w:r>
            <w:rPr>
              <w:rFonts w:hint="eastAsia"/>
              <w:bCs/>
              <w:szCs w:val="28"/>
            </w:rPr>
            <w:t>目录</w:t>
          </w:r>
          <w:r>
            <w:tab/>
          </w:r>
          <w:r>
            <w:fldChar w:fldCharType="begin"/>
          </w:r>
          <w:r>
            <w:instrText xml:space="preserve"> PAGEREF _Toc1514737459 \h </w:instrText>
          </w:r>
          <w:r>
            <w:fldChar w:fldCharType="separate"/>
          </w:r>
          <w:r>
            <w:t>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_Toc1921321875 </w:instrText>
          </w:r>
          <w:r>
            <w:rPr>
              <w:rFonts w:eastAsia="微软雅黑"/>
            </w:rPr>
            <w:fldChar w:fldCharType="separate"/>
          </w:r>
          <w:r>
            <w:rPr>
              <w:rFonts w:hint="eastAsia"/>
            </w:rPr>
            <w:t>文档修订目录</w:t>
          </w:r>
          <w:r>
            <w:tab/>
          </w:r>
          <w:r>
            <w:fldChar w:fldCharType="begin"/>
          </w:r>
          <w:r>
            <w:instrText xml:space="preserve"> PAGEREF _Toc1921321875 \h </w:instrText>
          </w:r>
          <w:r>
            <w:fldChar w:fldCharType="separate"/>
          </w:r>
          <w:r>
            <w:t>1</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_Toc2092636833 </w:instrText>
          </w:r>
          <w:r>
            <w:rPr>
              <w:rFonts w:eastAsia="微软雅黑"/>
            </w:rPr>
            <w:fldChar w:fldCharType="separate"/>
          </w:r>
          <w:r>
            <w:rPr>
              <w:rFonts w:hint="eastAsia"/>
            </w:rPr>
            <w:t>文档版本</w:t>
          </w:r>
          <w:r>
            <w:tab/>
          </w:r>
          <w:r>
            <w:fldChar w:fldCharType="begin"/>
          </w:r>
          <w:r>
            <w:instrText xml:space="preserve"> PAGEREF _Toc2092636833 \h </w:instrText>
          </w:r>
          <w:r>
            <w:fldChar w:fldCharType="separate"/>
          </w:r>
          <w:r>
            <w:t>1</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_Toc1607565312 </w:instrText>
          </w:r>
          <w:r>
            <w:rPr>
              <w:rFonts w:eastAsia="微软雅黑"/>
            </w:rPr>
            <w:fldChar w:fldCharType="separate"/>
          </w:r>
          <w:r>
            <w:rPr>
              <w:rFonts w:hint="eastAsia"/>
            </w:rPr>
            <w:t>Version</w:t>
          </w:r>
          <w:r>
            <w:t>3</w:t>
          </w:r>
          <w:r>
            <w:rPr>
              <w:rFonts w:hint="eastAsia"/>
            </w:rPr>
            <w:t>.2</w:t>
          </w:r>
          <w:r>
            <w:tab/>
          </w:r>
          <w:r>
            <w:fldChar w:fldCharType="begin"/>
          </w:r>
          <w:r>
            <w:instrText xml:space="preserve"> PAGEREF _Toc1607565312 \h </w:instrText>
          </w:r>
          <w:r>
            <w:fldChar w:fldCharType="separate"/>
          </w:r>
          <w:r>
            <w:t>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_Toc858435877 </w:instrText>
          </w:r>
          <w:r>
            <w:rPr>
              <w:rFonts w:eastAsia="微软雅黑"/>
            </w:rPr>
            <w:fldChar w:fldCharType="separate"/>
          </w:r>
          <w:r>
            <w:rPr>
              <w:rFonts w:hint="eastAsia"/>
            </w:rPr>
            <w:t>第一章 综述</w:t>
          </w:r>
          <w:r>
            <w:tab/>
          </w:r>
          <w:r>
            <w:fldChar w:fldCharType="begin"/>
          </w:r>
          <w:r>
            <w:instrText xml:space="preserve"> PAGEREF _Toc858435877 \h </w:instrText>
          </w:r>
          <w:r>
            <w:fldChar w:fldCharType="separate"/>
          </w:r>
          <w:r>
            <w:t>4</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_Toc936644193 </w:instrText>
          </w:r>
          <w:r>
            <w:rPr>
              <w:rFonts w:eastAsia="微软雅黑"/>
            </w:rPr>
            <w:fldChar w:fldCharType="separate"/>
          </w:r>
          <w:r>
            <w:rPr>
              <w:rFonts w:hint="eastAsia"/>
            </w:rPr>
            <w:t>1.1</w:t>
          </w:r>
          <w:r>
            <w:rPr>
              <w:rFonts w:hint="eastAsia"/>
              <w:lang w:val="fr-FR"/>
            </w:rPr>
            <w:t>引言</w:t>
          </w:r>
          <w:r>
            <w:tab/>
          </w:r>
          <w:r>
            <w:fldChar w:fldCharType="begin"/>
          </w:r>
          <w:r>
            <w:instrText xml:space="preserve"> PAGEREF _Toc936644193 \h </w:instrText>
          </w:r>
          <w:r>
            <w:fldChar w:fldCharType="separate"/>
          </w:r>
          <w:r>
            <w:t>4</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_Toc1123819241 </w:instrText>
          </w:r>
          <w:r>
            <w:rPr>
              <w:rFonts w:eastAsia="微软雅黑"/>
            </w:rPr>
            <w:fldChar w:fldCharType="separate"/>
          </w:r>
          <w:r>
            <w:rPr>
              <w:rFonts w:hint="eastAsia"/>
            </w:rPr>
            <w:t>1.2</w:t>
          </w:r>
          <w:r>
            <w:rPr>
              <w:rFonts w:hint="eastAsia"/>
              <w:lang w:val="fr-FR"/>
            </w:rPr>
            <w:t>背景与目标</w:t>
          </w:r>
          <w:r>
            <w:tab/>
          </w:r>
          <w:r>
            <w:fldChar w:fldCharType="begin"/>
          </w:r>
          <w:r>
            <w:instrText xml:space="preserve"> PAGEREF _Toc1123819241 \h </w:instrText>
          </w:r>
          <w:r>
            <w:fldChar w:fldCharType="separate"/>
          </w:r>
          <w:r>
            <w:t>4</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_Toc911308122 </w:instrText>
          </w:r>
          <w:r>
            <w:rPr>
              <w:rFonts w:eastAsia="微软雅黑"/>
            </w:rPr>
            <w:fldChar w:fldCharType="separate"/>
          </w:r>
          <w:r>
            <w:rPr>
              <w:rFonts w:hint="eastAsia"/>
            </w:rPr>
            <w:t>1.3</w:t>
          </w:r>
          <w:r>
            <w:rPr>
              <w:rFonts w:hint="eastAsia"/>
              <w:lang w:val="fr-FR"/>
            </w:rPr>
            <w:t>关键步骤</w:t>
          </w:r>
          <w:r>
            <w:tab/>
          </w:r>
          <w:r>
            <w:fldChar w:fldCharType="begin"/>
          </w:r>
          <w:r>
            <w:instrText xml:space="preserve"> PAGEREF _Toc911308122 \h </w:instrText>
          </w:r>
          <w:r>
            <w:fldChar w:fldCharType="separate"/>
          </w:r>
          <w:r>
            <w:t>4</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_Toc502236050 </w:instrText>
          </w:r>
          <w:r>
            <w:rPr>
              <w:rFonts w:eastAsia="微软雅黑"/>
            </w:rPr>
            <w:fldChar w:fldCharType="separate"/>
          </w:r>
          <w:r>
            <w:rPr>
              <w:rFonts w:hint="eastAsia"/>
            </w:rPr>
            <w:t>1.4</w:t>
          </w:r>
          <w:r>
            <w:rPr>
              <w:rFonts w:hint="eastAsia"/>
              <w:lang w:val="fr-FR"/>
            </w:rPr>
            <w:t xml:space="preserve"> 面临的挑战</w:t>
          </w:r>
          <w:r>
            <w:tab/>
          </w:r>
          <w:r>
            <w:fldChar w:fldCharType="begin"/>
          </w:r>
          <w:r>
            <w:instrText xml:space="preserve"> PAGEREF _Toc502236050 \h </w:instrText>
          </w:r>
          <w:r>
            <w:fldChar w:fldCharType="separate"/>
          </w:r>
          <w:r>
            <w:t>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_Toc1470559640 </w:instrText>
          </w:r>
          <w:r>
            <w:rPr>
              <w:rFonts w:eastAsia="微软雅黑"/>
            </w:rPr>
            <w:fldChar w:fldCharType="separate"/>
          </w:r>
          <w:r>
            <w:rPr>
              <w:rFonts w:hint="eastAsia"/>
            </w:rPr>
            <w:t>第二章 操作系统软件的迁移与移植</w:t>
          </w:r>
          <w:r>
            <w:tab/>
          </w:r>
          <w:r>
            <w:fldChar w:fldCharType="begin"/>
          </w:r>
          <w:r>
            <w:instrText xml:space="preserve"> PAGEREF _Toc1470559640 \h </w:instrText>
          </w:r>
          <w:r>
            <w:fldChar w:fldCharType="separate"/>
          </w:r>
          <w:r>
            <w:t>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_Toc306576157 </w:instrText>
          </w:r>
          <w:r>
            <w:rPr>
              <w:rFonts w:eastAsia="微软雅黑"/>
            </w:rPr>
            <w:fldChar w:fldCharType="separate"/>
          </w:r>
          <w:r>
            <w:rPr>
              <w:rFonts w:hint="eastAsia"/>
            </w:rPr>
            <w:t>2.1软件移植到国产操作系统的迁移过程</w:t>
          </w:r>
          <w:r>
            <w:tab/>
          </w:r>
          <w:r>
            <w:fldChar w:fldCharType="begin"/>
          </w:r>
          <w:r>
            <w:instrText xml:space="preserve"> PAGEREF _Toc306576157 \h </w:instrText>
          </w:r>
          <w:r>
            <w:fldChar w:fldCharType="separate"/>
          </w:r>
          <w:r>
            <w:t>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_Toc812201546 </w:instrText>
          </w:r>
          <w:r>
            <w:rPr>
              <w:rFonts w:eastAsia="微软雅黑"/>
            </w:rPr>
            <w:fldChar w:fldCharType="separate"/>
          </w:r>
          <w:r>
            <w:rPr>
              <w:rFonts w:hint="eastAsia"/>
            </w:rPr>
            <w:t xml:space="preserve">2.2 </w:t>
          </w:r>
          <w:r>
            <w:t>WINDOWS应用分析和移植方式</w:t>
          </w:r>
          <w:r>
            <w:tab/>
          </w:r>
          <w:r>
            <w:fldChar w:fldCharType="begin"/>
          </w:r>
          <w:r>
            <w:instrText xml:space="preserve"> PAGEREF _Toc812201546 \h </w:instrText>
          </w:r>
          <w:r>
            <w:fldChar w:fldCharType="separate"/>
          </w:r>
          <w:r>
            <w:t>7</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_Toc1265323290 </w:instrText>
          </w:r>
          <w:r>
            <w:rPr>
              <w:rFonts w:eastAsia="微软雅黑"/>
            </w:rPr>
            <w:fldChar w:fldCharType="separate"/>
          </w:r>
          <w:r>
            <w:rPr>
              <w:rFonts w:hint="eastAsia"/>
            </w:rPr>
            <w:t>2.3应用移植分类小结</w:t>
          </w:r>
          <w:r>
            <w:tab/>
          </w:r>
          <w:r>
            <w:fldChar w:fldCharType="begin"/>
          </w:r>
          <w:r>
            <w:instrText xml:space="preserve"> PAGEREF _Toc1265323290 \h </w:instrText>
          </w:r>
          <w:r>
            <w:fldChar w:fldCharType="separate"/>
          </w:r>
          <w:r>
            <w:t>8</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_Toc1905462436 </w:instrText>
          </w:r>
          <w:r>
            <w:rPr>
              <w:rFonts w:eastAsia="微软雅黑"/>
            </w:rPr>
            <w:fldChar w:fldCharType="separate"/>
          </w:r>
          <w:r>
            <w:rPr>
              <w:rFonts w:hint="eastAsia"/>
            </w:rPr>
            <w:t>2.4应用移植技术难点</w:t>
          </w:r>
          <w:r>
            <w:tab/>
          </w:r>
          <w:r>
            <w:fldChar w:fldCharType="begin"/>
          </w:r>
          <w:r>
            <w:instrText xml:space="preserve"> PAGEREF _Toc1905462436 \h </w:instrText>
          </w:r>
          <w:r>
            <w:fldChar w:fldCharType="separate"/>
          </w:r>
          <w:r>
            <w:t>8</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_Toc1831017788 </w:instrText>
          </w:r>
          <w:r>
            <w:rPr>
              <w:rFonts w:eastAsia="微软雅黑"/>
            </w:rPr>
            <w:fldChar w:fldCharType="separate"/>
          </w:r>
          <w:r>
            <w:rPr>
              <w:rFonts w:hint="eastAsia"/>
            </w:rPr>
            <w:t>2.5迁移中遇到的常见问题及解决</w:t>
          </w:r>
          <w:r>
            <w:tab/>
          </w:r>
          <w:r>
            <w:fldChar w:fldCharType="begin"/>
          </w:r>
          <w:r>
            <w:instrText xml:space="preserve"> PAGEREF _Toc1831017788 \h </w:instrText>
          </w:r>
          <w:r>
            <w:fldChar w:fldCharType="separate"/>
          </w:r>
          <w:r>
            <w:t>9</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_Toc475301406 </w:instrText>
          </w:r>
          <w:r>
            <w:rPr>
              <w:rFonts w:eastAsia="微软雅黑"/>
            </w:rPr>
            <w:fldChar w:fldCharType="separate"/>
          </w:r>
          <w:r>
            <w:rPr>
              <w:rFonts w:hint="eastAsia"/>
            </w:rPr>
            <w:t>第三章 服务器上应用软件移植与国产化迁移</w:t>
          </w:r>
          <w:r>
            <w:tab/>
          </w:r>
          <w:r>
            <w:fldChar w:fldCharType="begin"/>
          </w:r>
          <w:r>
            <w:instrText xml:space="preserve"> PAGEREF _Toc475301406 \h </w:instrText>
          </w:r>
          <w:r>
            <w:fldChar w:fldCharType="separate"/>
          </w:r>
          <w:r>
            <w:t>9</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_Toc1899047449 </w:instrText>
          </w:r>
          <w:r>
            <w:rPr>
              <w:rFonts w:eastAsia="微软雅黑"/>
            </w:rPr>
            <w:fldChar w:fldCharType="separate"/>
          </w:r>
          <w:r>
            <w:rPr>
              <w:rFonts w:hint="eastAsia"/>
            </w:rPr>
            <w:t>3.1应用迁移基本过程</w:t>
          </w:r>
          <w:r>
            <w:tab/>
          </w:r>
          <w:r>
            <w:fldChar w:fldCharType="begin"/>
          </w:r>
          <w:r>
            <w:instrText xml:space="preserve"> PAGEREF _Toc1899047449 \h </w:instrText>
          </w:r>
          <w:r>
            <w:fldChar w:fldCharType="separate"/>
          </w:r>
          <w:r>
            <w:t>9</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_Toc1388513629 </w:instrText>
          </w:r>
          <w:r>
            <w:rPr>
              <w:rFonts w:eastAsia="微软雅黑"/>
            </w:rPr>
            <w:fldChar w:fldCharType="separate"/>
          </w:r>
          <w:r>
            <w:rPr>
              <w:rFonts w:hint="eastAsia"/>
            </w:rPr>
            <w:t>3.2应用迁移具体方法</w:t>
          </w:r>
          <w:r>
            <w:tab/>
          </w:r>
          <w:r>
            <w:fldChar w:fldCharType="begin"/>
          </w:r>
          <w:r>
            <w:instrText xml:space="preserve"> PAGEREF _Toc1388513629 \h </w:instrText>
          </w:r>
          <w:r>
            <w:fldChar w:fldCharType="separate"/>
          </w:r>
          <w:r>
            <w:t>11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_Toc43770654 </w:instrText>
          </w:r>
          <w:r>
            <w:rPr>
              <w:rFonts w:eastAsia="微软雅黑"/>
            </w:rPr>
            <w:fldChar w:fldCharType="separate"/>
          </w:r>
          <w:r>
            <w:rPr>
              <w:rFonts w:hint="eastAsia"/>
            </w:rPr>
            <w:t>第四章 MySQL 5.7.21 移植指南</w:t>
          </w:r>
          <w:r>
            <w:tab/>
          </w:r>
          <w:r>
            <w:fldChar w:fldCharType="begin"/>
          </w:r>
          <w:r>
            <w:instrText xml:space="preserve"> PAGEREF _Toc43770654 \h </w:instrText>
          </w:r>
          <w:r>
            <w:fldChar w:fldCharType="separate"/>
          </w:r>
          <w:r>
            <w:t>14</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_Toc1213974504 </w:instrText>
          </w:r>
          <w:r>
            <w:rPr>
              <w:rFonts w:eastAsia="微软雅黑"/>
            </w:rPr>
            <w:fldChar w:fldCharType="separate"/>
          </w:r>
          <w:r>
            <w:rPr>
              <w:rFonts w:hint="eastAsia"/>
            </w:rPr>
            <w:t>4.1简要介绍</w:t>
          </w:r>
          <w:r>
            <w:tab/>
          </w:r>
          <w:r>
            <w:fldChar w:fldCharType="begin"/>
          </w:r>
          <w:r>
            <w:instrText xml:space="preserve"> PAGEREF _Toc1213974504 \h </w:instrText>
          </w:r>
          <w:r>
            <w:fldChar w:fldCharType="separate"/>
          </w:r>
          <w:r>
            <w:t>14</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_Toc27358581 </w:instrText>
          </w:r>
          <w:r>
            <w:rPr>
              <w:rFonts w:eastAsia="微软雅黑"/>
            </w:rPr>
            <w:fldChar w:fldCharType="separate"/>
          </w:r>
          <w:r>
            <w:rPr>
              <w:rFonts w:hint="eastAsia"/>
            </w:rPr>
            <w:t>4.2 案例环境</w:t>
          </w:r>
          <w:r>
            <w:tab/>
          </w:r>
          <w:r>
            <w:fldChar w:fldCharType="begin"/>
          </w:r>
          <w:r>
            <w:instrText xml:space="preserve"> PAGEREF _Toc27358581 \h </w:instrText>
          </w:r>
          <w:r>
            <w:fldChar w:fldCharType="separate"/>
          </w:r>
          <w:r>
            <w:t>15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_Toc254170409 </w:instrText>
          </w:r>
          <w:r>
            <w:rPr>
              <w:rFonts w:eastAsia="微软雅黑"/>
            </w:rPr>
            <w:fldChar w:fldCharType="separate"/>
          </w:r>
          <w:r>
            <w:rPr>
              <w:rFonts w:hint="eastAsia"/>
            </w:rPr>
            <w:t>4.3 案例环境</w:t>
          </w:r>
          <w:r>
            <w:tab/>
          </w:r>
          <w:r>
            <w:fldChar w:fldCharType="begin"/>
          </w:r>
          <w:r>
            <w:instrText xml:space="preserve"> PAGEREF _Toc254170409 \h </w:instrText>
          </w:r>
          <w:r>
            <w:fldChar w:fldCharType="separate"/>
          </w:r>
          <w:r>
            <w:t>15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_Toc497090180 </w:instrText>
          </w:r>
          <w:r>
            <w:rPr>
              <w:rFonts w:eastAsia="微软雅黑"/>
            </w:rPr>
            <w:fldChar w:fldCharType="separate"/>
          </w:r>
          <w:r>
            <w:rPr>
              <w:rFonts w:hint="eastAsia"/>
            </w:rPr>
            <w:t>4.4 性能结果评估</w:t>
          </w:r>
          <w:r>
            <w:tab/>
          </w:r>
          <w:r>
            <w:fldChar w:fldCharType="begin"/>
          </w:r>
          <w:r>
            <w:instrText xml:space="preserve"> PAGEREF _Toc497090180 \h </w:instrText>
          </w:r>
          <w:r>
            <w:fldChar w:fldCharType="separate"/>
          </w:r>
          <w:r>
            <w:t>16</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_Toc883268430 </w:instrText>
          </w:r>
          <w:r>
            <w:rPr>
              <w:rFonts w:eastAsia="微软雅黑"/>
            </w:rPr>
            <w:fldChar w:fldCharType="separate"/>
          </w:r>
          <w:r>
            <w:rPr>
              <w:rFonts w:hint="eastAsia"/>
            </w:rPr>
            <w:t>4.5 安装数据库 mysql</w:t>
          </w:r>
          <w:r>
            <w:tab/>
          </w:r>
          <w:r>
            <w:fldChar w:fldCharType="begin"/>
          </w:r>
          <w:r>
            <w:instrText xml:space="preserve"> PAGEREF _Toc883268430 \h </w:instrText>
          </w:r>
          <w:r>
            <w:fldChar w:fldCharType="separate"/>
          </w:r>
          <w:r>
            <w:t>18</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_Toc1685534946 </w:instrText>
          </w:r>
          <w:r>
            <w:rPr>
              <w:rFonts w:eastAsia="微软雅黑"/>
            </w:rPr>
            <w:fldChar w:fldCharType="separate"/>
          </w:r>
          <w:r>
            <w:rPr>
              <w:rFonts w:hint="eastAsia"/>
            </w:rPr>
            <w:t xml:space="preserve">第五章 </w:t>
          </w:r>
          <w:r>
            <w:t>Apache 2.4.39 移植</w:t>
          </w:r>
          <w:r>
            <w:tab/>
          </w:r>
          <w:r>
            <w:fldChar w:fldCharType="begin"/>
          </w:r>
          <w:r>
            <w:instrText xml:space="preserve"> PAGEREF _Toc1685534946 \h </w:instrText>
          </w:r>
          <w:r>
            <w:fldChar w:fldCharType="separate"/>
          </w:r>
          <w:r>
            <w:t>20</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_Toc1329049845 </w:instrText>
          </w:r>
          <w:r>
            <w:rPr>
              <w:rFonts w:eastAsia="微软雅黑"/>
            </w:rPr>
            <w:fldChar w:fldCharType="separate"/>
          </w:r>
          <w:r>
            <w:rPr>
              <w:rFonts w:hint="eastAsia"/>
            </w:rPr>
            <w:t>5.1 环境要求</w:t>
          </w:r>
          <w:r>
            <w:tab/>
          </w:r>
          <w:r>
            <w:fldChar w:fldCharType="begin"/>
          </w:r>
          <w:r>
            <w:instrText xml:space="preserve"> PAGEREF _Toc1329049845 \h </w:instrText>
          </w:r>
          <w:r>
            <w:fldChar w:fldCharType="separate"/>
          </w:r>
          <w:r>
            <w:t>20</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_Toc1363332468 </w:instrText>
          </w:r>
          <w:r>
            <w:rPr>
              <w:rFonts w:eastAsia="微软雅黑"/>
            </w:rPr>
            <w:fldChar w:fldCharType="separate"/>
          </w:r>
          <w:r>
            <w:rPr>
              <w:rFonts w:hint="eastAsia"/>
            </w:rPr>
            <w:t>5.2配置编译环境</w:t>
          </w:r>
          <w:r>
            <w:tab/>
          </w:r>
          <w:r>
            <w:fldChar w:fldCharType="begin"/>
          </w:r>
          <w:r>
            <w:instrText xml:space="preserve"> PAGEREF _Toc1363332468 \h </w:instrText>
          </w:r>
          <w:r>
            <w:fldChar w:fldCharType="separate"/>
          </w:r>
          <w:r>
            <w:t>20</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_Toc2025759833 </w:instrText>
          </w:r>
          <w:r>
            <w:rPr>
              <w:rFonts w:eastAsia="微软雅黑"/>
            </w:rPr>
            <w:fldChar w:fldCharType="separate"/>
          </w:r>
          <w:r>
            <w:rPr>
              <w:rFonts w:hint="eastAsia"/>
            </w:rPr>
            <w:t>5.3参数配置</w:t>
          </w:r>
          <w:r>
            <w:tab/>
          </w:r>
          <w:r>
            <w:fldChar w:fldCharType="begin"/>
          </w:r>
          <w:r>
            <w:instrText xml:space="preserve"> PAGEREF _Toc2025759833 \h </w:instrText>
          </w:r>
          <w:r>
            <w:fldChar w:fldCharType="separate"/>
          </w:r>
          <w:r>
            <w:t>21</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_Toc739773693 </w:instrText>
          </w:r>
          <w:r>
            <w:rPr>
              <w:rFonts w:eastAsia="微软雅黑"/>
            </w:rPr>
            <w:fldChar w:fldCharType="separate"/>
          </w:r>
          <w:r>
            <w:rPr>
              <w:rFonts w:hint="eastAsia"/>
            </w:rPr>
            <w:t>5.4验证</w:t>
          </w:r>
          <w:r>
            <w:tab/>
          </w:r>
          <w:r>
            <w:fldChar w:fldCharType="begin"/>
          </w:r>
          <w:r>
            <w:instrText xml:space="preserve"> PAGEREF _Toc739773693 \h </w:instrText>
          </w:r>
          <w:r>
            <w:fldChar w:fldCharType="separate"/>
          </w:r>
          <w:r>
            <w:t>21</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_Toc1593625768 </w:instrText>
          </w:r>
          <w:r>
            <w:rPr>
              <w:rFonts w:eastAsia="微软雅黑"/>
            </w:rPr>
            <w:fldChar w:fldCharType="separate"/>
          </w:r>
          <w:r>
            <w:rPr>
              <w:rFonts w:hint="eastAsia"/>
            </w:rPr>
            <w:t xml:space="preserve">第六章 </w:t>
          </w:r>
          <w:r>
            <w:t>Dubbo 2.6.8 移植</w:t>
          </w:r>
          <w:r>
            <w:tab/>
          </w:r>
          <w:r>
            <w:fldChar w:fldCharType="begin"/>
          </w:r>
          <w:r>
            <w:instrText xml:space="preserve"> PAGEREF _Toc1593625768 \h </w:instrText>
          </w:r>
          <w:r>
            <w:fldChar w:fldCharType="separate"/>
          </w:r>
          <w:r>
            <w:t>22</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_Toc652237392 </w:instrText>
          </w:r>
          <w:r>
            <w:rPr>
              <w:rFonts w:eastAsia="微软雅黑"/>
            </w:rPr>
            <w:fldChar w:fldCharType="separate"/>
          </w:r>
          <w:r>
            <w:rPr>
              <w:rFonts w:hint="eastAsia"/>
            </w:rPr>
            <w:t>6.1 环境要求</w:t>
          </w:r>
          <w:r>
            <w:tab/>
          </w:r>
          <w:r>
            <w:fldChar w:fldCharType="begin"/>
          </w:r>
          <w:r>
            <w:instrText xml:space="preserve"> PAGEREF _Toc652237392 \h </w:instrText>
          </w:r>
          <w:r>
            <w:fldChar w:fldCharType="separate"/>
          </w:r>
          <w:r>
            <w:t>22</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_Toc1397313056 </w:instrText>
          </w:r>
          <w:r>
            <w:rPr>
              <w:rFonts w:eastAsia="微软雅黑"/>
            </w:rPr>
            <w:fldChar w:fldCharType="separate"/>
          </w:r>
          <w:r>
            <w:rPr>
              <w:rFonts w:hint="eastAsia"/>
            </w:rPr>
            <w:t>6.2配置编译环境</w:t>
          </w:r>
          <w:r>
            <w:tab/>
          </w:r>
          <w:r>
            <w:fldChar w:fldCharType="begin"/>
          </w:r>
          <w:r>
            <w:instrText xml:space="preserve"> PAGEREF _Toc1397313056 \h </w:instrText>
          </w:r>
          <w:r>
            <w:fldChar w:fldCharType="separate"/>
          </w:r>
          <w:r>
            <w:t>22</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_Toc1906852247 </w:instrText>
          </w:r>
          <w:r>
            <w:rPr>
              <w:rFonts w:eastAsia="微软雅黑"/>
            </w:rPr>
            <w:fldChar w:fldCharType="separate"/>
          </w:r>
          <w:r>
            <w:rPr>
              <w:rFonts w:hint="eastAsia"/>
            </w:rPr>
            <w:t>6.3编译Dubbo2.6.8</w:t>
          </w:r>
          <w:r>
            <w:tab/>
          </w:r>
          <w:r>
            <w:fldChar w:fldCharType="begin"/>
          </w:r>
          <w:r>
            <w:instrText xml:space="preserve"> PAGEREF _Toc1906852247 \h </w:instrText>
          </w:r>
          <w:r>
            <w:fldChar w:fldCharType="separate"/>
          </w:r>
          <w:r>
            <w:t>24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_Toc1567251148 </w:instrText>
          </w:r>
          <w:r>
            <w:rPr>
              <w:rFonts w:eastAsia="微软雅黑"/>
            </w:rPr>
            <w:fldChar w:fldCharType="separate"/>
          </w:r>
          <w:r>
            <w:rPr>
              <w:rFonts w:hint="eastAsia"/>
            </w:rPr>
            <w:t xml:space="preserve">第七章 </w:t>
          </w:r>
          <w:r>
            <w:t>HAProxy 1.9.0 移植</w:t>
          </w:r>
          <w:r>
            <w:tab/>
          </w:r>
          <w:r>
            <w:fldChar w:fldCharType="begin"/>
          </w:r>
          <w:r>
            <w:instrText xml:space="preserve"> PAGEREF _Toc1567251148 \h </w:instrText>
          </w:r>
          <w:r>
            <w:fldChar w:fldCharType="separate"/>
          </w:r>
          <w:r>
            <w:t>25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_Toc1903113981 </w:instrText>
          </w:r>
          <w:r>
            <w:rPr>
              <w:rFonts w:eastAsia="微软雅黑"/>
            </w:rPr>
            <w:fldChar w:fldCharType="separate"/>
          </w:r>
          <w:r>
            <w:rPr>
              <w:rFonts w:hint="eastAsia"/>
            </w:rPr>
            <w:t>7.1 镜像站</w:t>
          </w:r>
          <w:r>
            <w:t xml:space="preserve"> RPM 方式安装</w:t>
          </w:r>
          <w:r>
            <w:tab/>
          </w:r>
          <w:r>
            <w:fldChar w:fldCharType="begin"/>
          </w:r>
          <w:r>
            <w:instrText xml:space="preserve"> PAGEREF _Toc1903113981 \h </w:instrText>
          </w:r>
          <w:r>
            <w:fldChar w:fldCharType="separate"/>
          </w:r>
          <w:r>
            <w:t>25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_Toc1015240249 </w:instrText>
          </w:r>
          <w:r>
            <w:rPr>
              <w:rFonts w:eastAsia="微软雅黑"/>
            </w:rPr>
            <w:fldChar w:fldCharType="separate"/>
          </w:r>
          <w:r>
            <w:rPr>
              <w:rFonts w:hint="eastAsia"/>
            </w:rPr>
            <w:t>7.2运行和验证</w:t>
          </w:r>
          <w:r>
            <w:tab/>
          </w:r>
          <w:r>
            <w:fldChar w:fldCharType="begin"/>
          </w:r>
          <w:r>
            <w:instrText xml:space="preserve"> PAGEREF _Toc1015240249 \h </w:instrText>
          </w:r>
          <w:r>
            <w:fldChar w:fldCharType="separate"/>
          </w:r>
          <w:r>
            <w:t>26</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_Toc1385289528 </w:instrText>
          </w:r>
          <w:r>
            <w:rPr>
              <w:rFonts w:eastAsia="微软雅黑"/>
            </w:rPr>
            <w:fldChar w:fldCharType="separate"/>
          </w:r>
          <w:r>
            <w:rPr>
              <w:rFonts w:hint="eastAsia"/>
            </w:rPr>
            <w:t xml:space="preserve">第八章 </w:t>
          </w:r>
          <w:r>
            <w:t>Lighttpd 1.4.53 移植</w:t>
          </w:r>
          <w:r>
            <w:tab/>
          </w:r>
          <w:r>
            <w:fldChar w:fldCharType="begin"/>
          </w:r>
          <w:r>
            <w:instrText xml:space="preserve"> PAGEREF _Toc1385289528 \h </w:instrText>
          </w:r>
          <w:r>
            <w:fldChar w:fldCharType="separate"/>
          </w:r>
          <w:r>
            <w:t>29</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_Toc1690879969 </w:instrText>
          </w:r>
          <w:r>
            <w:rPr>
              <w:rFonts w:eastAsia="微软雅黑"/>
            </w:rPr>
            <w:fldChar w:fldCharType="separate"/>
          </w:r>
          <w:r>
            <w:rPr>
              <w:rFonts w:hint="eastAsia"/>
            </w:rPr>
            <w:t>8.1 环境要求</w:t>
          </w:r>
          <w:r>
            <w:tab/>
          </w:r>
          <w:r>
            <w:fldChar w:fldCharType="begin"/>
          </w:r>
          <w:r>
            <w:instrText xml:space="preserve"> PAGEREF _Toc1690879969 \h </w:instrText>
          </w:r>
          <w:r>
            <w:fldChar w:fldCharType="separate"/>
          </w:r>
          <w:r>
            <w:t>29</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_Toc968538232 </w:instrText>
          </w:r>
          <w:r>
            <w:rPr>
              <w:rFonts w:eastAsia="微软雅黑"/>
            </w:rPr>
            <w:fldChar w:fldCharType="separate"/>
          </w:r>
          <w:r>
            <w:rPr>
              <w:rFonts w:hint="eastAsia"/>
            </w:rPr>
            <w:t>8.2 配置编译环境</w:t>
          </w:r>
          <w:r>
            <w:tab/>
          </w:r>
          <w:r>
            <w:fldChar w:fldCharType="begin"/>
          </w:r>
          <w:r>
            <w:instrText xml:space="preserve"> PAGEREF _Toc968538232 \h </w:instrText>
          </w:r>
          <w:r>
            <w:fldChar w:fldCharType="separate"/>
          </w:r>
          <w:r>
            <w:t>30</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_Toc296020964 </w:instrText>
          </w:r>
          <w:r>
            <w:rPr>
              <w:rFonts w:eastAsia="微软雅黑"/>
            </w:rPr>
            <w:fldChar w:fldCharType="separate"/>
          </w:r>
          <w:r>
            <w:rPr>
              <w:rFonts w:hint="eastAsia"/>
            </w:rPr>
            <w:t>8.3 配置参数</w:t>
          </w:r>
          <w:r>
            <w:tab/>
          </w:r>
          <w:r>
            <w:fldChar w:fldCharType="begin"/>
          </w:r>
          <w:r>
            <w:instrText xml:space="preserve"> PAGEREF _Toc296020964 \h </w:instrText>
          </w:r>
          <w:r>
            <w:fldChar w:fldCharType="separate"/>
          </w:r>
          <w:r>
            <w:t>30</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_Toc1652215496 </w:instrText>
          </w:r>
          <w:r>
            <w:rPr>
              <w:rFonts w:eastAsia="微软雅黑"/>
            </w:rPr>
            <w:fldChar w:fldCharType="separate"/>
          </w:r>
          <w:r>
            <w:rPr>
              <w:rFonts w:hint="eastAsia"/>
            </w:rPr>
            <w:t>8.4 服务器测</w:t>
          </w:r>
          <w:r>
            <w:tab/>
          </w:r>
          <w:r>
            <w:fldChar w:fldCharType="begin"/>
          </w:r>
          <w:r>
            <w:instrText xml:space="preserve"> PAGEREF _Toc1652215496 \h </w:instrText>
          </w:r>
          <w:r>
            <w:fldChar w:fldCharType="separate"/>
          </w:r>
          <w:r>
            <w:t>32</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_Toc1822285562 </w:instrText>
          </w:r>
          <w:r>
            <w:rPr>
              <w:rFonts w:eastAsia="微软雅黑"/>
            </w:rPr>
            <w:fldChar w:fldCharType="separate"/>
          </w:r>
          <w:r>
            <w:rPr>
              <w:rFonts w:hint="eastAsia"/>
            </w:rPr>
            <w:t xml:space="preserve">第九章 </w:t>
          </w:r>
          <w:r>
            <w:t>Iok 2.1.3 移植</w:t>
          </w:r>
          <w:r>
            <w:tab/>
          </w:r>
          <w:r>
            <w:fldChar w:fldCharType="begin"/>
          </w:r>
          <w:r>
            <w:instrText xml:space="preserve"> PAGEREF _Toc1822285562 \h </w:instrText>
          </w:r>
          <w:r>
            <w:fldChar w:fldCharType="separate"/>
          </w:r>
          <w:r>
            <w:t>32</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_Toc1889150667 </w:instrText>
          </w:r>
          <w:r>
            <w:rPr>
              <w:rFonts w:eastAsia="微软雅黑"/>
            </w:rPr>
            <w:fldChar w:fldCharType="separate"/>
          </w:r>
          <w:r>
            <w:rPr>
              <w:rFonts w:hint="eastAsia"/>
            </w:rPr>
            <w:t>9.1 兼容性检查</w:t>
          </w:r>
          <w:r>
            <w:tab/>
          </w:r>
          <w:r>
            <w:fldChar w:fldCharType="begin"/>
          </w:r>
          <w:r>
            <w:instrText xml:space="preserve"> PAGEREF _Toc1889150667 \h </w:instrText>
          </w:r>
          <w:r>
            <w:fldChar w:fldCharType="separate"/>
          </w:r>
          <w:r>
            <w:t>32</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_Toc409539374 </w:instrText>
          </w:r>
          <w:r>
            <w:rPr>
              <w:rFonts w:eastAsia="微软雅黑"/>
            </w:rPr>
            <w:fldChar w:fldCharType="separate"/>
          </w:r>
          <w:r>
            <w:rPr>
              <w:rFonts w:hint="eastAsia"/>
            </w:rPr>
            <w:t>9.2 查看评估结果</w:t>
          </w:r>
          <w:r>
            <w:tab/>
          </w:r>
          <w:r>
            <w:fldChar w:fldCharType="begin"/>
          </w:r>
          <w:r>
            <w:instrText xml:space="preserve"> PAGEREF _Toc409539374 \h </w:instrText>
          </w:r>
          <w:r>
            <w:fldChar w:fldCharType="separate"/>
          </w:r>
          <w:r>
            <w:t>33</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_Toc443170183 </w:instrText>
          </w:r>
          <w:r>
            <w:rPr>
              <w:rFonts w:eastAsia="微软雅黑"/>
            </w:rPr>
            <w:fldChar w:fldCharType="separate"/>
          </w:r>
          <w:r>
            <w:rPr>
              <w:rFonts w:hint="eastAsia"/>
            </w:rPr>
            <w:t>9.3 依赖包引入</w:t>
          </w:r>
          <w:r>
            <w:tab/>
          </w:r>
          <w:r>
            <w:fldChar w:fldCharType="begin"/>
          </w:r>
          <w:r>
            <w:instrText xml:space="preserve"> PAGEREF _Toc443170183 \h </w:instrText>
          </w:r>
          <w:r>
            <w:fldChar w:fldCharType="separate"/>
          </w:r>
          <w:r>
            <w:t>33</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_Toc887977885 </w:instrText>
          </w:r>
          <w:r>
            <w:rPr>
              <w:rFonts w:eastAsia="微软雅黑"/>
            </w:rPr>
            <w:fldChar w:fldCharType="separate"/>
          </w:r>
          <w:r>
            <w:rPr>
              <w:rFonts w:hint="eastAsia"/>
            </w:rPr>
            <w:t>9.4 构建流程</w:t>
          </w:r>
          <w:r>
            <w:tab/>
          </w:r>
          <w:r>
            <w:fldChar w:fldCharType="begin"/>
          </w:r>
          <w:r>
            <w:instrText xml:space="preserve"> PAGEREF _Toc887977885 \h </w:instrText>
          </w:r>
          <w:r>
            <w:fldChar w:fldCharType="separate"/>
          </w:r>
          <w:r>
            <w:t>34</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_Toc1380450192 </w:instrText>
          </w:r>
          <w:r>
            <w:rPr>
              <w:rFonts w:eastAsia="微软雅黑"/>
            </w:rPr>
            <w:fldChar w:fldCharType="separate"/>
          </w:r>
          <w:r>
            <w:rPr>
              <w:rFonts w:hint="eastAsia"/>
            </w:rPr>
            <w:t xml:space="preserve">第十章 </w:t>
          </w:r>
          <w:r>
            <w:t>Nginx 1.14.2 移植</w:t>
          </w:r>
          <w:r>
            <w:tab/>
          </w:r>
          <w:r>
            <w:fldChar w:fldCharType="begin"/>
          </w:r>
          <w:r>
            <w:instrText xml:space="preserve"> PAGEREF _Toc1380450192 \h </w:instrText>
          </w:r>
          <w:r>
            <w:fldChar w:fldCharType="separate"/>
          </w:r>
          <w:r>
            <w:t>35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_Toc1960538403 </w:instrText>
          </w:r>
          <w:r>
            <w:rPr>
              <w:rFonts w:eastAsia="微软雅黑"/>
            </w:rPr>
            <w:fldChar w:fldCharType="separate"/>
          </w:r>
          <w:r>
            <w:rPr>
              <w:rFonts w:hint="eastAsia"/>
            </w:rPr>
            <w:t>10.1 环境要求</w:t>
          </w:r>
          <w:r>
            <w:tab/>
          </w:r>
          <w:r>
            <w:fldChar w:fldCharType="begin"/>
          </w:r>
          <w:r>
            <w:instrText xml:space="preserve"> PAGEREF _Toc1960538403 \h </w:instrText>
          </w:r>
          <w:r>
            <w:fldChar w:fldCharType="separate"/>
          </w:r>
          <w:r>
            <w:t>35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_Toc1927343300 </w:instrText>
          </w:r>
          <w:r>
            <w:rPr>
              <w:rFonts w:eastAsia="微软雅黑"/>
            </w:rPr>
            <w:fldChar w:fldCharType="separate"/>
          </w:r>
          <w:r>
            <w:rPr>
              <w:rFonts w:hint="eastAsia"/>
            </w:rPr>
            <w:t>10.2 配置编译环境</w:t>
          </w:r>
          <w:r>
            <w:tab/>
          </w:r>
          <w:r>
            <w:fldChar w:fldCharType="begin"/>
          </w:r>
          <w:r>
            <w:instrText xml:space="preserve"> PAGEREF _Toc1927343300 \h </w:instrText>
          </w:r>
          <w:r>
            <w:fldChar w:fldCharType="separate"/>
          </w:r>
          <w:r>
            <w:t>35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_Toc215511752 </w:instrText>
          </w:r>
          <w:r>
            <w:rPr>
              <w:rFonts w:eastAsia="微软雅黑"/>
            </w:rPr>
            <w:fldChar w:fldCharType="separate"/>
          </w:r>
          <w:r>
            <w:rPr>
              <w:rFonts w:hint="eastAsia"/>
            </w:rPr>
            <w:t>10.3 获取源码</w:t>
          </w:r>
          <w:r>
            <w:tab/>
          </w:r>
          <w:r>
            <w:fldChar w:fldCharType="begin"/>
          </w:r>
          <w:r>
            <w:instrText xml:space="preserve"> PAGEREF _Toc215511752 \h </w:instrText>
          </w:r>
          <w:r>
            <w:fldChar w:fldCharType="separate"/>
          </w:r>
          <w:r>
            <w:t>36</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_Toc1448587022 </w:instrText>
          </w:r>
          <w:r>
            <w:rPr>
              <w:rFonts w:eastAsia="微软雅黑"/>
            </w:rPr>
            <w:fldChar w:fldCharType="separate"/>
          </w:r>
          <w:r>
            <w:rPr>
              <w:rFonts w:hint="eastAsia"/>
            </w:rPr>
            <w:t>10.4 编译和安装</w:t>
          </w:r>
          <w:r>
            <w:tab/>
          </w:r>
          <w:r>
            <w:fldChar w:fldCharType="begin"/>
          </w:r>
          <w:r>
            <w:instrText xml:space="preserve"> PAGEREF _Toc1448587022 \h </w:instrText>
          </w:r>
          <w:r>
            <w:fldChar w:fldCharType="separate"/>
          </w:r>
          <w:r>
            <w:t>37</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_Toc379972715 </w:instrText>
          </w:r>
          <w:r>
            <w:rPr>
              <w:rFonts w:eastAsia="微软雅黑"/>
            </w:rPr>
            <w:fldChar w:fldCharType="separate"/>
          </w:r>
          <w:r>
            <w:rPr>
              <w:rFonts w:hint="eastAsia"/>
            </w:rPr>
            <w:t>10.5 运行和验证</w:t>
          </w:r>
          <w:r>
            <w:tab/>
          </w:r>
          <w:r>
            <w:fldChar w:fldCharType="begin"/>
          </w:r>
          <w:r>
            <w:instrText xml:space="preserve"> PAGEREF _Toc379972715 \h </w:instrText>
          </w:r>
          <w:r>
            <w:fldChar w:fldCharType="separate"/>
          </w:r>
          <w:r>
            <w:t>37</w:t>
          </w:r>
          <w:r>
            <w:fldChar w:fldCharType="end"/>
          </w:r>
          <w:r>
            <w:rPr>
              <w:rFonts w:eastAsia="微软雅黑"/>
            </w:rPr>
            <w:fldChar w:fldCharType="end"/>
          </w:r>
        </w:p>
        <w:p>
          <w:pPr>
            <w:pStyle w:val="19"/>
            <w:tabs>
              <w:tab w:val="right" w:leader="dot" w:pos="9684"/>
            </w:tabs>
          </w:pPr>
          <w:r>
            <w:rPr>
              <w:rFonts w:eastAsia="微软雅黑"/>
            </w:rPr>
            <w:fldChar w:fldCharType="begin"/>
          </w:r>
          <w:r>
            <w:rPr>
              <w:rFonts w:eastAsia="微软雅黑"/>
            </w:rPr>
            <w:instrText xml:space="preserve"> HYPERLINK \l _Toc1732538474 </w:instrText>
          </w:r>
          <w:r>
            <w:rPr>
              <w:rFonts w:eastAsia="微软雅黑"/>
            </w:rPr>
            <w:fldChar w:fldCharType="separate"/>
          </w:r>
          <w:r>
            <w:rPr>
              <w:rFonts w:hint="eastAsia"/>
            </w:rPr>
            <w:t xml:space="preserve">第十一章 </w:t>
          </w:r>
          <w:r>
            <w:t>Tengine 2.2.2 移植</w:t>
          </w:r>
          <w:r>
            <w:tab/>
          </w:r>
          <w:r>
            <w:fldChar w:fldCharType="begin"/>
          </w:r>
          <w:r>
            <w:instrText xml:space="preserve"> PAGEREF _Toc1732538474 \h </w:instrText>
          </w:r>
          <w:r>
            <w:fldChar w:fldCharType="separate"/>
          </w:r>
          <w:r>
            <w:t>45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_Toc1043362845 </w:instrText>
          </w:r>
          <w:r>
            <w:rPr>
              <w:rFonts w:eastAsia="微软雅黑"/>
            </w:rPr>
            <w:fldChar w:fldCharType="separate"/>
          </w:r>
          <w:r>
            <w:rPr>
              <w:rFonts w:hint="eastAsia"/>
            </w:rPr>
            <w:t>11.1 环境要求</w:t>
          </w:r>
          <w:r>
            <w:tab/>
          </w:r>
          <w:r>
            <w:fldChar w:fldCharType="begin"/>
          </w:r>
          <w:r>
            <w:instrText xml:space="preserve"> PAGEREF _Toc1043362845 \h </w:instrText>
          </w:r>
          <w:r>
            <w:fldChar w:fldCharType="separate"/>
          </w:r>
          <w:r>
            <w:t>45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_Toc1595358160 </w:instrText>
          </w:r>
          <w:r>
            <w:rPr>
              <w:rFonts w:eastAsia="微软雅黑"/>
            </w:rPr>
            <w:fldChar w:fldCharType="separate"/>
          </w:r>
          <w:r>
            <w:rPr>
              <w:rFonts w:hint="eastAsia"/>
            </w:rPr>
            <w:t>11.2 安装Tengine</w:t>
          </w:r>
          <w:r>
            <w:tab/>
          </w:r>
          <w:r>
            <w:fldChar w:fldCharType="begin"/>
          </w:r>
          <w:r>
            <w:instrText xml:space="preserve"> PAGEREF _Toc1595358160 \h </w:instrText>
          </w:r>
          <w:r>
            <w:fldChar w:fldCharType="separate"/>
          </w:r>
          <w:r>
            <w:t>45</w:t>
          </w:r>
          <w:r>
            <w:fldChar w:fldCharType="end"/>
          </w:r>
          <w:r>
            <w:rPr>
              <w:rFonts w:eastAsia="微软雅黑"/>
            </w:rPr>
            <w:fldChar w:fldCharType="end"/>
          </w:r>
        </w:p>
        <w:p>
          <w:pPr>
            <w:pStyle w:val="22"/>
            <w:tabs>
              <w:tab w:val="right" w:leader="dot" w:pos="9684"/>
            </w:tabs>
          </w:pPr>
          <w:r>
            <w:rPr>
              <w:rFonts w:eastAsia="微软雅黑"/>
            </w:rPr>
            <w:fldChar w:fldCharType="begin"/>
          </w:r>
          <w:r>
            <w:rPr>
              <w:rFonts w:eastAsia="微软雅黑"/>
            </w:rPr>
            <w:instrText xml:space="preserve"> HYPERLINK \l _Toc1851262325 </w:instrText>
          </w:r>
          <w:r>
            <w:rPr>
              <w:rFonts w:eastAsia="微软雅黑"/>
            </w:rPr>
            <w:fldChar w:fldCharType="separate"/>
          </w:r>
          <w:r>
            <w:rPr>
              <w:rFonts w:hint="eastAsia"/>
            </w:rPr>
            <w:t>11.3 运行和验证</w:t>
          </w:r>
          <w:r>
            <w:tab/>
          </w:r>
          <w:r>
            <w:fldChar w:fldCharType="begin"/>
          </w:r>
          <w:r>
            <w:instrText xml:space="preserve"> PAGEREF _Toc1851262325 \h </w:instrText>
          </w:r>
          <w:r>
            <w:fldChar w:fldCharType="separate"/>
          </w:r>
          <w:r>
            <w:t>48</w:t>
          </w:r>
          <w:r>
            <w:fldChar w:fldCharType="end"/>
          </w:r>
          <w:r>
            <w:rPr>
              <w:rFonts w:eastAsia="微软雅黑"/>
            </w:rPr>
            <w:fldChar w:fldCharType="end"/>
          </w:r>
        </w:p>
        <w:p>
          <w:pPr>
            <w:pStyle w:val="22"/>
            <w:tabs>
              <w:tab w:val="right" w:leader="dot" w:pos="9674"/>
            </w:tabs>
            <w:spacing w:line="360" w:lineRule="auto"/>
            <w:rPr>
              <w:sz w:val="32"/>
              <w:szCs w:val="32"/>
            </w:rPr>
            <w:sectPr>
              <w:headerReference r:id="rId8" w:type="first"/>
              <w:headerReference r:id="rId6" w:type="default"/>
              <w:footerReference r:id="rId9" w:type="default"/>
              <w:headerReference r:id="rId7" w:type="even"/>
              <w:pgSz w:w="11850" w:h="16783"/>
              <w:pgMar w:top="1440" w:right="1083" w:bottom="1440" w:left="1083" w:header="850" w:footer="992" w:gutter="0"/>
              <w:pgNumType w:start="1"/>
              <w:cols w:space="0" w:num="1"/>
              <w:docGrid w:type="lines" w:linePitch="316" w:charSpace="0"/>
            </w:sectPr>
          </w:pPr>
          <w:r>
            <w:rPr>
              <w:rFonts w:eastAsia="微软雅黑"/>
              <w:sz w:val="21"/>
            </w:rPr>
            <w:fldChar w:fldCharType="end"/>
          </w:r>
        </w:p>
      </w:sdtContent>
    </w:sdt>
    <w:p>
      <w:pPr>
        <w:pStyle w:val="2"/>
        <w:spacing w:line="360" w:lineRule="auto"/>
      </w:pPr>
      <w:bookmarkStart w:id="4" w:name="_Toc941"/>
      <w:bookmarkEnd w:id="4"/>
      <w:bookmarkStart w:id="5" w:name="_Toc1790"/>
      <w:bookmarkEnd w:id="5"/>
      <w:bookmarkStart w:id="6" w:name="_Toc18628"/>
      <w:bookmarkStart w:id="7" w:name="_Toc652527856"/>
      <w:bookmarkStart w:id="8" w:name="_Toc1921321875"/>
      <w:r>
        <w:rPr>
          <w:rFonts w:hint="eastAsia"/>
        </w:rPr>
        <w:t>文档修订目录</w:t>
      </w:r>
      <w:bookmarkEnd w:id="6"/>
      <w:bookmarkEnd w:id="7"/>
      <w:bookmarkEnd w:id="8"/>
      <w:r>
        <w:rPr>
          <w:rFonts w:hint="eastAsia"/>
        </w:rPr>
        <w:t xml:space="preserve"> </w:t>
      </w:r>
    </w:p>
    <w:p>
      <w:pPr>
        <w:pStyle w:val="3"/>
        <w:spacing w:line="360" w:lineRule="auto"/>
      </w:pPr>
      <w:bookmarkStart w:id="9" w:name="_Toc25381"/>
      <w:bookmarkStart w:id="10" w:name="_Toc1984174210"/>
      <w:bookmarkStart w:id="11" w:name="_Toc654"/>
      <w:bookmarkStart w:id="12" w:name="_Toc2092636833"/>
      <w:r>
        <w:rPr>
          <w:rFonts w:hint="eastAsia"/>
        </w:rPr>
        <w:t>文档版本</w:t>
      </w:r>
      <w:bookmarkEnd w:id="9"/>
      <w:bookmarkEnd w:id="10"/>
      <w:bookmarkEnd w:id="11"/>
      <w:bookmarkEnd w:id="12"/>
      <w:r>
        <w:rPr>
          <w:rFonts w:hint="eastAsia"/>
        </w:rPr>
        <w:t xml:space="preserve"> </w:t>
      </w:r>
    </w:p>
    <w:p>
      <w:pPr>
        <w:pStyle w:val="3"/>
        <w:numPr>
          <w:ilvl w:val="1"/>
          <w:numId w:val="0"/>
        </w:numPr>
        <w:spacing w:line="360" w:lineRule="auto"/>
        <w:rPr>
          <w:sz w:val="32"/>
          <w:szCs w:val="32"/>
        </w:rPr>
      </w:pPr>
      <w:bookmarkStart w:id="13" w:name="_Toc603022509"/>
      <w:bookmarkStart w:id="14" w:name="_Toc684438771"/>
      <w:bookmarkStart w:id="15" w:name="_Toc1005034504"/>
      <w:bookmarkStart w:id="16" w:name="_Toc1889876854"/>
      <w:bookmarkStart w:id="17" w:name="_Toc1607565312"/>
      <w:r>
        <w:rPr>
          <w:rFonts w:hint="eastAsia"/>
        </w:rPr>
        <w:t>Version</w:t>
      </w:r>
      <w:r>
        <w:t>3</w:t>
      </w:r>
      <w:r>
        <w:rPr>
          <w:rFonts w:hint="eastAsia"/>
        </w:rPr>
        <w:t>.</w:t>
      </w:r>
      <w:bookmarkEnd w:id="13"/>
      <w:bookmarkEnd w:id="14"/>
      <w:bookmarkEnd w:id="15"/>
      <w:bookmarkEnd w:id="16"/>
      <w:r>
        <w:rPr>
          <w:rFonts w:hint="eastAsia"/>
        </w:rPr>
        <w:t>2</w:t>
      </w:r>
      <w:bookmarkEnd w:id="17"/>
    </w:p>
    <w:tbl>
      <w:tblPr>
        <w:tblStyle w:val="26"/>
        <w:tblW w:w="9825" w:type="dxa"/>
        <w:tblInd w:w="135" w:type="dxa"/>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Layout w:type="fixed"/>
        <w:tblCellMar>
          <w:top w:w="0" w:type="dxa"/>
          <w:left w:w="0" w:type="dxa"/>
          <w:bottom w:w="0" w:type="dxa"/>
          <w:right w:w="0" w:type="dxa"/>
        </w:tblCellMar>
      </w:tblPr>
      <w:tblGrid>
        <w:gridCol w:w="1627"/>
        <w:gridCol w:w="1512"/>
        <w:gridCol w:w="4555"/>
        <w:gridCol w:w="2131"/>
      </w:tblGrid>
      <w:tr>
        <w:trPr>
          <w:trHeight w:val="373" w:hRule="atLeast"/>
        </w:trPr>
        <w:tc>
          <w:tcPr>
            <w:tcW w:w="1627" w:type="dxa"/>
          </w:tcPr>
          <w:p>
            <w:pPr>
              <w:pStyle w:val="35"/>
              <w:spacing w:before="74" w:line="360" w:lineRule="auto"/>
              <w:ind w:left="378"/>
              <w:jc w:val="both"/>
              <w:rPr>
                <w:rFonts w:ascii="宋体" w:eastAsia="宋体"/>
              </w:rPr>
            </w:pPr>
            <w:r>
              <w:rPr>
                <w:rFonts w:hint="eastAsia" w:ascii="宋体" w:eastAsia="宋体"/>
              </w:rPr>
              <w:t>文档版本号</w:t>
            </w:r>
          </w:p>
        </w:tc>
        <w:tc>
          <w:tcPr>
            <w:tcW w:w="1512" w:type="dxa"/>
          </w:tcPr>
          <w:p>
            <w:pPr>
              <w:pStyle w:val="35"/>
              <w:spacing w:before="74" w:line="360" w:lineRule="auto"/>
              <w:ind w:left="378"/>
              <w:jc w:val="both"/>
              <w:rPr>
                <w:rFonts w:ascii="宋体" w:eastAsia="宋体"/>
              </w:rPr>
            </w:pPr>
            <w:r>
              <w:rPr>
                <w:rFonts w:hint="eastAsia" w:ascii="宋体" w:eastAsia="宋体"/>
              </w:rPr>
              <w:t>修订日期</w:t>
            </w:r>
          </w:p>
        </w:tc>
        <w:tc>
          <w:tcPr>
            <w:tcW w:w="4555" w:type="dxa"/>
          </w:tcPr>
          <w:p>
            <w:pPr>
              <w:pStyle w:val="35"/>
              <w:spacing w:before="74" w:line="360" w:lineRule="auto"/>
              <w:rPr>
                <w:rFonts w:ascii="宋体" w:eastAsia="宋体"/>
                <w:lang w:val="en-US" w:eastAsia="zh-Hans"/>
              </w:rPr>
            </w:pPr>
            <w:r>
              <w:rPr>
                <w:rFonts w:hint="eastAsia" w:ascii="宋体" w:eastAsia="宋体"/>
                <w:lang w:val="en-US" w:eastAsia="zh-Hans"/>
              </w:rPr>
              <w:t>修订内容</w:t>
            </w:r>
          </w:p>
        </w:tc>
        <w:tc>
          <w:tcPr>
            <w:tcW w:w="2131" w:type="dxa"/>
          </w:tcPr>
          <w:p>
            <w:pPr>
              <w:pStyle w:val="35"/>
              <w:spacing w:before="74" w:line="360" w:lineRule="auto"/>
              <w:rPr>
                <w:rFonts w:ascii="宋体" w:eastAsia="宋体"/>
                <w:lang w:val="en-US" w:eastAsia="zh-Hans"/>
              </w:rPr>
            </w:pPr>
            <w:r>
              <w:rPr>
                <w:rFonts w:hint="eastAsia" w:ascii="宋体" w:eastAsia="宋体"/>
                <w:lang w:val="en-US" w:eastAsia="zh-Hans"/>
              </w:rPr>
              <w:t>修订人</w:t>
            </w:r>
          </w:p>
        </w:tc>
      </w:tr>
      <w:tr>
        <w:trPr>
          <w:trHeight w:val="373" w:hRule="atLeast"/>
        </w:trPr>
        <w:tc>
          <w:tcPr>
            <w:tcW w:w="1627" w:type="dxa"/>
            <w:shd w:val="clear" w:color="auto" w:fill="F1F1F1" w:themeFill="background1" w:themeFillShade="F2"/>
          </w:tcPr>
          <w:p>
            <w:pPr>
              <w:pStyle w:val="35"/>
              <w:spacing w:before="74" w:line="360" w:lineRule="auto"/>
              <w:rPr>
                <w:rFonts w:ascii="宋体" w:eastAsia="宋体"/>
                <w:lang w:val="en-US" w:eastAsia="zh-CN"/>
              </w:rPr>
            </w:pPr>
            <w:r>
              <w:rPr>
                <w:rFonts w:hint="eastAsia" w:ascii="宋体" w:eastAsia="宋体"/>
                <w:lang w:val="en-US" w:eastAsia="zh-CN"/>
              </w:rPr>
              <w:t>V</w:t>
            </w:r>
            <w:r>
              <w:rPr>
                <w:rFonts w:ascii="宋体" w:eastAsia="宋体"/>
                <w:lang w:val="en-US" w:eastAsia="zh-CN"/>
              </w:rPr>
              <w:t>3.1</w:t>
            </w:r>
          </w:p>
        </w:tc>
        <w:tc>
          <w:tcPr>
            <w:tcW w:w="1512" w:type="dxa"/>
            <w:shd w:val="clear" w:color="auto" w:fill="F1F1F1" w:themeFill="background1" w:themeFillShade="F2"/>
          </w:tcPr>
          <w:p>
            <w:pPr>
              <w:pStyle w:val="35"/>
              <w:spacing w:before="74" w:line="360" w:lineRule="auto"/>
              <w:rPr>
                <w:rFonts w:ascii="宋体" w:eastAsia="宋体"/>
                <w:lang w:val="en-US" w:eastAsia="zh-CN"/>
              </w:rPr>
            </w:pPr>
            <w:r>
              <w:rPr>
                <w:rFonts w:ascii="宋体" w:eastAsia="宋体"/>
                <w:lang w:val="en-US" w:eastAsia="zh-CN"/>
              </w:rPr>
              <w:t>20</w:t>
            </w:r>
            <w:r>
              <w:rPr>
                <w:rFonts w:hint="eastAsia" w:ascii="宋体" w:eastAsia="宋体"/>
                <w:lang w:val="en-US" w:eastAsia="zh-CN"/>
              </w:rPr>
              <w:t>2</w:t>
            </w:r>
            <w:r>
              <w:rPr>
                <w:rFonts w:ascii="宋体" w:eastAsia="宋体"/>
                <w:lang w:val="en-US" w:eastAsia="zh-CN"/>
              </w:rPr>
              <w:t>3/04</w:t>
            </w:r>
            <w:r>
              <w:rPr>
                <w:rFonts w:hint="eastAsia" w:ascii="宋体" w:eastAsia="宋体"/>
                <w:lang w:val="en-US" w:eastAsia="zh-CN"/>
              </w:rPr>
              <w:t>/</w:t>
            </w:r>
            <w:r>
              <w:rPr>
                <w:rFonts w:ascii="宋体" w:eastAsia="宋体"/>
                <w:lang w:val="en-US" w:eastAsia="zh-CN"/>
              </w:rPr>
              <w:t>29</w:t>
            </w:r>
          </w:p>
        </w:tc>
        <w:tc>
          <w:tcPr>
            <w:tcW w:w="4555" w:type="dxa"/>
            <w:shd w:val="clear" w:color="auto" w:fill="F1F1F1" w:themeFill="background1" w:themeFillShade="F2"/>
          </w:tcPr>
          <w:p>
            <w:pPr>
              <w:pStyle w:val="35"/>
              <w:spacing w:before="74" w:line="360" w:lineRule="auto"/>
              <w:rPr>
                <w:rFonts w:ascii="宋体" w:eastAsia="宋体"/>
                <w:lang w:val="en-US" w:eastAsia="zh-CN"/>
              </w:rPr>
            </w:pPr>
            <w:r>
              <w:rPr>
                <w:rFonts w:hint="eastAsia" w:ascii="宋体" w:eastAsia="宋体"/>
                <w:lang w:val="en-US" w:eastAsia="zh-CN"/>
              </w:rPr>
              <w:t>初订</w:t>
            </w:r>
          </w:p>
        </w:tc>
        <w:tc>
          <w:tcPr>
            <w:tcW w:w="2131" w:type="dxa"/>
            <w:shd w:val="clear" w:color="auto" w:fill="F1F1F1" w:themeFill="background1" w:themeFillShade="F2"/>
          </w:tcPr>
          <w:p>
            <w:pPr>
              <w:pStyle w:val="35"/>
              <w:spacing w:before="74" w:line="360" w:lineRule="auto"/>
              <w:rPr>
                <w:rFonts w:ascii="宋体" w:eastAsia="宋体"/>
                <w:lang w:val="en-US" w:eastAsia="zh-CN"/>
              </w:rPr>
            </w:pPr>
            <w:r>
              <w:rPr>
                <w:rFonts w:hint="eastAsia" w:ascii="宋体" w:eastAsia="宋体"/>
                <w:lang w:val="en-US" w:eastAsia="zh-CN"/>
              </w:rPr>
              <w:t>陈海鑫</w:t>
            </w:r>
          </w:p>
        </w:tc>
      </w:tr>
    </w:tbl>
    <w:p>
      <w:pPr>
        <w:spacing w:line="360" w:lineRule="auto"/>
        <w:rPr>
          <w:sz w:val="32"/>
          <w:szCs w:val="32"/>
        </w:rPr>
        <w:sectPr>
          <w:headerReference r:id="rId12" w:type="first"/>
          <w:headerReference r:id="rId10" w:type="default"/>
          <w:footerReference r:id="rId13" w:type="default"/>
          <w:headerReference r:id="rId11" w:type="even"/>
          <w:pgSz w:w="11850" w:h="16783"/>
          <w:pgMar w:top="1440" w:right="1083" w:bottom="1440" w:left="1083" w:header="850" w:footer="992" w:gutter="0"/>
          <w:pgNumType w:start="1"/>
          <w:cols w:space="0" w:num="1"/>
          <w:docGrid w:type="lines" w:linePitch="316" w:charSpace="0"/>
        </w:sectPr>
      </w:pPr>
    </w:p>
    <w:p>
      <w:pPr>
        <w:spacing w:before="156" w:after="156" w:line="360" w:lineRule="auto"/>
        <w:jc w:val="center"/>
        <w:outlineLvl w:val="1"/>
        <w:rPr>
          <w:rFonts w:eastAsia="微软雅黑" w:cs="微软雅黑"/>
          <w:b/>
          <w:sz w:val="30"/>
          <w:szCs w:val="30"/>
        </w:rPr>
      </w:pPr>
      <w:bookmarkStart w:id="18" w:name="_Toc1023978570"/>
      <w:bookmarkStart w:id="19" w:name="_Toc1656025073"/>
      <w:bookmarkStart w:id="20" w:name="_Toc1440010865"/>
      <w:bookmarkStart w:id="21" w:name="OLE_LINK13"/>
      <w:r>
        <w:rPr>
          <w:rFonts w:hint="eastAsia" w:eastAsia="微软雅黑" w:cs="微软雅黑"/>
          <w:b/>
          <w:sz w:val="30"/>
          <w:szCs w:val="30"/>
        </w:rPr>
        <w:t>前言</w:t>
      </w:r>
      <w:bookmarkEnd w:id="18"/>
      <w:bookmarkEnd w:id="19"/>
      <w:bookmarkEnd w:id="20"/>
    </w:p>
    <w:p>
      <w:pPr>
        <w:spacing w:line="360" w:lineRule="auto"/>
        <w:ind w:firstLine="340" w:firstLineChars="200"/>
        <w:rPr>
          <w:rFonts w:ascii="宋体" w:hAnsi="宋体" w:cs="宋体"/>
          <w:kern w:val="0"/>
          <w:szCs w:val="17"/>
          <w:lang w:val="fr-FR" w:bidi="fr-FR"/>
        </w:rPr>
      </w:pPr>
      <w:r>
        <w:rPr>
          <w:rFonts w:hint="eastAsia" w:ascii="宋体" w:hAnsi="宋体" w:cs="宋体"/>
          <w:kern w:val="0"/>
          <w:szCs w:val="17"/>
          <w:lang w:val="fr-FR" w:bidi="fr-FR"/>
        </w:rPr>
        <w:t>在使用本手册之前，请您认真阅读以下使用许可协议，只有在同意以下使用许可协议的情况下方能使用本手册中介绍的产品。</w:t>
      </w:r>
    </w:p>
    <w:p>
      <w:pPr>
        <w:spacing w:before="156" w:after="156" w:line="360" w:lineRule="auto"/>
        <w:jc w:val="center"/>
        <w:outlineLvl w:val="1"/>
        <w:rPr>
          <w:rFonts w:eastAsia="微软雅黑" w:cs="微软雅黑"/>
          <w:b/>
          <w:sz w:val="30"/>
          <w:szCs w:val="30"/>
          <w:lang w:val="fr-FR"/>
        </w:rPr>
      </w:pPr>
      <w:bookmarkStart w:id="22" w:name="_Toc121906365"/>
      <w:bookmarkStart w:id="23" w:name="_Toc73878932"/>
      <w:bookmarkStart w:id="24" w:name="_Toc1425336791"/>
      <w:bookmarkStart w:id="25" w:name="_Toc9514"/>
      <w:bookmarkStart w:id="26" w:name="_Toc336100043"/>
      <w:r>
        <w:rPr>
          <w:rFonts w:hint="eastAsia" w:eastAsia="微软雅黑" w:cs="微软雅黑"/>
          <w:b/>
          <w:sz w:val="30"/>
          <w:szCs w:val="30"/>
          <w:lang w:val="fr-FR"/>
        </w:rPr>
        <w:t>版权声明</w:t>
      </w:r>
      <w:bookmarkEnd w:id="22"/>
      <w:bookmarkEnd w:id="23"/>
      <w:bookmarkEnd w:id="24"/>
      <w:bookmarkEnd w:id="25"/>
      <w:bookmarkEnd w:id="26"/>
    </w:p>
    <w:p>
      <w:pPr>
        <w:spacing w:line="360" w:lineRule="auto"/>
        <w:ind w:firstLine="340" w:firstLineChars="200"/>
        <w:rPr>
          <w:rFonts w:ascii="宋体" w:hAnsi="宋体" w:cs="宋体"/>
          <w:b/>
          <w:bCs/>
          <w:kern w:val="0"/>
          <w:szCs w:val="17"/>
          <w:lang w:val="fr-FR" w:bidi="fr-FR"/>
        </w:rPr>
      </w:pPr>
      <w:r>
        <w:rPr>
          <w:rFonts w:hint="eastAsia" w:ascii="宋体" w:hAnsi="宋体" w:cs="宋体"/>
          <w:kern w:val="0"/>
          <w:szCs w:val="17"/>
          <w:lang w:val="fr-FR" w:bidi="fr-FR"/>
        </w:rPr>
        <w:t>中科海微（北京）科技有限公司版权所有，并保留对本文档及本声明的最终解释权和修改权。本文档中出现的任何文字叙述、文档格式、插图、照片、方法、过程等内容，除另有特别注明外，其著作权或其他相关权利均属于中科海微（北京）科技有限公司。未经中科海微（北京）科技有限公司书面同意，任何人不得以任何方式或形式对本手册内的任何部分进行复制、摘录、备份、修改、传播、翻译成其它语言、将其全部或部分用于商业用途</w:t>
      </w:r>
      <w:r>
        <w:rPr>
          <w:rFonts w:hint="eastAsia" w:ascii="宋体" w:hAnsi="宋体" w:cs="宋体"/>
          <w:b/>
          <w:bCs/>
          <w:kern w:val="0"/>
          <w:szCs w:val="17"/>
          <w:lang w:val="fr-FR" w:bidi="fr-FR"/>
        </w:rPr>
        <w:t>。</w:t>
      </w:r>
    </w:p>
    <w:p>
      <w:pPr>
        <w:spacing w:before="156" w:after="156" w:line="360" w:lineRule="auto"/>
        <w:jc w:val="center"/>
        <w:outlineLvl w:val="1"/>
        <w:rPr>
          <w:rFonts w:eastAsia="微软雅黑" w:cs="微软雅黑"/>
          <w:b/>
          <w:sz w:val="30"/>
          <w:szCs w:val="30"/>
          <w:lang w:val="fr-FR"/>
        </w:rPr>
      </w:pPr>
      <w:bookmarkStart w:id="27" w:name="_Toc455364052"/>
      <w:bookmarkStart w:id="28" w:name="_Toc437662158"/>
      <w:bookmarkStart w:id="29" w:name="_Toc951431091"/>
      <w:bookmarkStart w:id="30" w:name="_Toc180877317"/>
      <w:bookmarkStart w:id="31" w:name="_Toc16912"/>
      <w:r>
        <w:rPr>
          <w:rFonts w:hint="eastAsia" w:eastAsia="微软雅黑" w:cs="微软雅黑"/>
          <w:b/>
          <w:sz w:val="30"/>
          <w:szCs w:val="30"/>
          <w:lang w:val="fr-FR"/>
        </w:rPr>
        <w:t>免责条款</w:t>
      </w:r>
      <w:bookmarkEnd w:id="27"/>
      <w:bookmarkEnd w:id="28"/>
      <w:bookmarkEnd w:id="29"/>
      <w:bookmarkEnd w:id="30"/>
      <w:bookmarkEnd w:id="31"/>
    </w:p>
    <w:p>
      <w:pPr>
        <w:spacing w:line="360" w:lineRule="auto"/>
        <w:ind w:firstLine="340" w:firstLineChars="200"/>
        <w:rPr>
          <w:b/>
          <w:sz w:val="36"/>
          <w:szCs w:val="36"/>
          <w:lang w:val="fr-FR"/>
        </w:rPr>
      </w:pPr>
      <w:r>
        <w:rPr>
          <w:rFonts w:hint="eastAsia" w:ascii="宋体" w:hAnsi="宋体" w:cs="宋体"/>
          <w:kern w:val="0"/>
          <w:szCs w:val="17"/>
          <w:lang w:val="fr-FR" w:bidi="fr-FR"/>
        </w:rPr>
        <w:t>本文档依据现有信息制作，其内容如有更改，恕不另行通知。中科海微（北京）科技有限公司在编写该文档的时候已尽最大努力保证其内容准确可靠，但中科海微（北京）科技有限公司不对本文档中的遗漏、不准确、或错误导致的损失和损害承担责任。</w:t>
      </w:r>
    </w:p>
    <w:p>
      <w:pPr>
        <w:spacing w:before="156" w:after="156" w:line="360" w:lineRule="auto"/>
        <w:jc w:val="center"/>
        <w:outlineLvl w:val="1"/>
        <w:rPr>
          <w:rFonts w:eastAsia="微软雅黑" w:cs="微软雅黑"/>
          <w:b/>
          <w:sz w:val="30"/>
          <w:szCs w:val="30"/>
          <w:lang w:val="fr-FR" w:eastAsia="fr-FR"/>
        </w:rPr>
      </w:pPr>
      <w:bookmarkStart w:id="32" w:name="_Toc539110875"/>
      <w:bookmarkStart w:id="33" w:name="_Toc1819387703"/>
      <w:bookmarkStart w:id="34" w:name="_Toc656398531"/>
      <w:bookmarkStart w:id="35" w:name="_Toc21648"/>
      <w:bookmarkStart w:id="36" w:name="_Toc1315706314"/>
      <w:r>
        <w:rPr>
          <w:rFonts w:hint="eastAsia" w:eastAsia="微软雅黑" w:cs="微软雅黑"/>
          <w:b/>
          <w:sz w:val="30"/>
          <w:szCs w:val="30"/>
          <w:lang w:val="fr-FR" w:eastAsia="fr-FR"/>
        </w:rPr>
        <w:t>技术支持与信息反馈</w:t>
      </w:r>
      <w:bookmarkEnd w:id="32"/>
      <w:bookmarkEnd w:id="33"/>
      <w:bookmarkEnd w:id="34"/>
      <w:bookmarkEnd w:id="35"/>
      <w:bookmarkEnd w:id="36"/>
    </w:p>
    <w:p>
      <w:pPr>
        <w:spacing w:line="360" w:lineRule="auto"/>
        <w:ind w:firstLine="340" w:firstLineChars="200"/>
        <w:rPr>
          <w:lang w:val="fr-FR"/>
        </w:rPr>
      </w:pPr>
      <w:r>
        <w:rPr>
          <w:rFonts w:hint="eastAsia" w:ascii="宋体" w:hAnsi="宋体" w:cs="宋体"/>
          <w:kern w:val="0"/>
          <w:szCs w:val="17"/>
          <w:lang w:bidi="fr-FR"/>
        </w:rPr>
        <w:t>如果您在使用我们的产品时遇到问题</w:t>
      </w:r>
      <w:r>
        <w:rPr>
          <w:rFonts w:hint="eastAsia" w:ascii="宋体" w:hAnsi="宋体" w:cs="宋体"/>
          <w:kern w:val="0"/>
          <w:szCs w:val="17"/>
          <w:lang w:val="fr-FR" w:bidi="fr-FR"/>
        </w:rPr>
        <w:t>,</w:t>
      </w:r>
      <w:r>
        <w:rPr>
          <w:rFonts w:hint="eastAsia" w:ascii="宋体" w:hAnsi="宋体" w:cs="宋体"/>
          <w:kern w:val="0"/>
          <w:szCs w:val="17"/>
          <w:lang w:bidi="fr-FR"/>
        </w:rPr>
        <w:t>或者您认为我们的产品有某些功能缺陷</w:t>
      </w:r>
      <w:r>
        <w:rPr>
          <w:rFonts w:hint="eastAsia" w:ascii="宋体" w:hAnsi="宋体" w:cs="宋体"/>
          <w:kern w:val="0"/>
          <w:szCs w:val="17"/>
          <w:lang w:val="fr-FR" w:bidi="fr-FR"/>
        </w:rPr>
        <w:t>,</w:t>
      </w:r>
      <w:r>
        <w:rPr>
          <w:rFonts w:hint="eastAsia" w:ascii="宋体" w:hAnsi="宋体" w:cs="宋体"/>
          <w:kern w:val="0"/>
          <w:szCs w:val="17"/>
          <w:lang w:bidi="fr-FR"/>
        </w:rPr>
        <w:t>请访问我们的官网</w:t>
      </w:r>
      <w:r>
        <w:rPr>
          <w:color w:val="0766D4"/>
          <w:lang w:val="fr-FR"/>
        </w:rPr>
        <w:t>www.haiwei.tech</w:t>
      </w:r>
      <w:r>
        <w:rPr>
          <w:rFonts w:hint="eastAsia" w:ascii="宋体" w:hAnsi="宋体" w:cs="宋体"/>
          <w:kern w:val="0"/>
          <w:szCs w:val="17"/>
          <w:lang w:bidi="fr-FR"/>
        </w:rPr>
        <w:t>联系我们的客服</w:t>
      </w:r>
      <w:r>
        <w:rPr>
          <w:rFonts w:hint="eastAsia" w:ascii="宋体" w:hAnsi="宋体" w:cs="宋体"/>
          <w:kern w:val="0"/>
          <w:szCs w:val="17"/>
          <w:lang w:val="fr-FR" w:bidi="fr-FR"/>
        </w:rPr>
        <w:t>,</w:t>
      </w:r>
      <w:r>
        <w:rPr>
          <w:rFonts w:hint="eastAsia" w:ascii="宋体" w:hAnsi="宋体" w:cs="宋体"/>
          <w:kern w:val="0"/>
          <w:szCs w:val="17"/>
          <w:lang w:bidi="fr-FR"/>
        </w:rPr>
        <w:t>我们将为您解决问题和反馈</w:t>
      </w:r>
      <w:r>
        <w:rPr>
          <w:rFonts w:hint="eastAsia" w:ascii="宋体" w:hAnsi="宋体" w:cs="宋体"/>
          <w:kern w:val="0"/>
          <w:szCs w:val="17"/>
          <w:lang w:val="fr-FR" w:bidi="fr-FR"/>
        </w:rPr>
        <w:t>;</w:t>
      </w:r>
      <w:r>
        <w:rPr>
          <w:rFonts w:hint="eastAsia" w:ascii="宋体" w:hAnsi="宋体" w:cs="宋体"/>
          <w:kern w:val="0"/>
          <w:szCs w:val="17"/>
          <w:lang w:bidi="fr-FR"/>
        </w:rPr>
        <w:t>或者</w:t>
      </w:r>
      <w:r>
        <w:rPr>
          <w:rFonts w:hint="eastAsia" w:ascii="宋体" w:hAnsi="宋体" w:cs="宋体"/>
          <w:kern w:val="0"/>
          <w:szCs w:val="17"/>
          <w:lang w:val="fr-FR" w:eastAsia="fr-FR" w:bidi="fr-FR"/>
        </w:rPr>
        <w:t>需要技术支持</w:t>
      </w:r>
      <w:r>
        <w:rPr>
          <w:rFonts w:hint="eastAsia" w:ascii="宋体" w:hAnsi="宋体" w:cs="宋体"/>
          <w:kern w:val="0"/>
          <w:szCs w:val="17"/>
          <w:lang w:bidi="fr-FR"/>
        </w:rPr>
        <w:t>指导以及</w:t>
      </w:r>
      <w:r>
        <w:rPr>
          <w:rFonts w:hint="eastAsia" w:ascii="宋体" w:hAnsi="宋体" w:cs="宋体"/>
          <w:kern w:val="0"/>
          <w:szCs w:val="17"/>
          <w:lang w:val="fr-FR" w:eastAsia="fr-FR" w:bidi="fr-FR"/>
        </w:rPr>
        <w:t>有任何宝贵意见，</w:t>
      </w:r>
      <w:r>
        <w:rPr>
          <w:rFonts w:hint="eastAsia" w:ascii="宋体" w:hAnsi="宋体" w:cs="宋体"/>
          <w:kern w:val="0"/>
          <w:szCs w:val="17"/>
          <w:lang w:bidi="fr-FR"/>
        </w:rPr>
        <w:t>也</w:t>
      </w:r>
      <w:r>
        <w:rPr>
          <w:rFonts w:hint="eastAsia" w:ascii="宋体" w:hAnsi="宋体" w:cs="宋体"/>
          <w:kern w:val="0"/>
          <w:szCs w:val="17"/>
          <w:lang w:val="fr-FR" w:eastAsia="fr-FR" w:bidi="fr-FR"/>
        </w:rPr>
        <w:t>请</w:t>
      </w:r>
      <w:r>
        <w:rPr>
          <w:rFonts w:hint="eastAsia" w:ascii="宋体" w:hAnsi="宋体" w:cs="宋体"/>
          <w:kern w:val="0"/>
          <w:szCs w:val="17"/>
          <w:lang w:bidi="fr-FR"/>
        </w:rPr>
        <w:t>您通过官网或者电话联系我们</w:t>
      </w:r>
      <w:r>
        <w:rPr>
          <w:rFonts w:hint="eastAsia" w:ascii="宋体" w:hAnsi="宋体" w:cs="宋体"/>
          <w:kern w:val="0"/>
          <w:szCs w:val="17"/>
          <w:lang w:val="fr-FR" w:eastAsia="fr-FR" w:bidi="fr-FR"/>
        </w:rPr>
        <w:t>：</w:t>
      </w:r>
    </w:p>
    <w:p>
      <w:pPr>
        <w:widowControl/>
        <w:spacing w:line="360" w:lineRule="auto"/>
        <w:rPr>
          <w:rFonts w:asciiTheme="minorEastAsia" w:hAnsiTheme="minorEastAsia" w:eastAsiaTheme="minorEastAsia" w:cstheme="minorEastAsia"/>
          <w:b/>
          <w:bCs/>
          <w:color w:val="221815"/>
          <w:kern w:val="0"/>
          <w:sz w:val="28"/>
          <w:szCs w:val="28"/>
          <w:lang w:val="fr-FR" w:bidi="ar"/>
        </w:rPr>
      </w:pPr>
    </w:p>
    <w:bookmarkEnd w:id="21"/>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line="360" w:lineRule="auto"/>
        <w:rPr>
          <w:rFonts w:asciiTheme="minorEastAsia" w:hAnsiTheme="minorEastAsia" w:eastAsiaTheme="minorEastAsia" w:cstheme="minorEastAsia"/>
          <w:sz w:val="28"/>
          <w:szCs w:val="28"/>
          <w:lang w:val="fr-FR"/>
        </w:rPr>
      </w:pPr>
    </w:p>
    <w:p>
      <w:pPr>
        <w:spacing w:before="156" w:after="156" w:line="360" w:lineRule="auto"/>
        <w:jc w:val="center"/>
        <w:outlineLvl w:val="1"/>
        <w:rPr>
          <w:rFonts w:eastAsia="微软雅黑" w:cs="微软雅黑"/>
          <w:b/>
          <w:sz w:val="30"/>
          <w:szCs w:val="30"/>
          <w:lang w:val="fr-FR" w:eastAsia="fr-FR"/>
        </w:rPr>
      </w:pPr>
    </w:p>
    <w:p>
      <w:pPr>
        <w:spacing w:before="156" w:after="156" w:line="360" w:lineRule="auto"/>
        <w:jc w:val="center"/>
        <w:outlineLvl w:val="1"/>
        <w:rPr>
          <w:rFonts w:eastAsia="微软雅黑" w:cs="微软雅黑"/>
          <w:b/>
          <w:sz w:val="30"/>
          <w:szCs w:val="30"/>
          <w:lang w:val="fr-FR"/>
        </w:rPr>
      </w:pPr>
      <w:r>
        <w:rPr>
          <w:rFonts w:hint="eastAsia" w:eastAsia="微软雅黑" w:cs="微软雅黑"/>
          <w:b/>
          <w:sz w:val="30"/>
          <w:szCs w:val="30"/>
          <w:lang w:val="fr-FR"/>
        </w:rPr>
        <w:t>应用移植参考文档简介</w:t>
      </w:r>
    </w:p>
    <w:p>
      <w:pPr>
        <w:spacing w:before="156" w:after="156" w:line="360" w:lineRule="auto"/>
        <w:jc w:val="center"/>
        <w:outlineLvl w:val="1"/>
        <w:rPr>
          <w:rFonts w:cs="宋体"/>
          <w:b/>
          <w:bCs/>
          <w:sz w:val="36"/>
          <w:szCs w:val="36"/>
          <w:lang w:val="fr-FR"/>
        </w:rPr>
      </w:pPr>
    </w:p>
    <w:p>
      <w:pPr>
        <w:spacing w:line="360" w:lineRule="auto"/>
        <w:ind w:left="340"/>
        <w:rPr>
          <w:rFonts w:ascii="宋体" w:hAnsi="宋体" w:cs="宋体"/>
          <w:kern w:val="0"/>
          <w:szCs w:val="17"/>
          <w:lang w:val="fr-FR" w:bidi="fr-FR"/>
        </w:rPr>
      </w:pPr>
      <w:r>
        <w:rPr>
          <w:rFonts w:hint="eastAsia" w:ascii="宋体" w:hAnsi="宋体" w:cs="宋体"/>
          <w:kern w:val="0"/>
          <w:szCs w:val="17"/>
          <w:lang w:val="fr-FR" w:bidi="fr-FR"/>
        </w:rPr>
        <w:t>本文档简要介绍应用移植几个参考示例，以指导用户</w:t>
      </w:r>
      <w:r>
        <w:rPr>
          <w:rFonts w:ascii="宋体" w:hAnsi="宋体" w:cs="宋体"/>
          <w:kern w:val="0"/>
          <w:szCs w:val="17"/>
          <w:lang w:val="fr-FR" w:bidi="fr-FR"/>
        </w:rPr>
        <w:t>进行应用</w:t>
      </w:r>
      <w:r>
        <w:rPr>
          <w:rFonts w:hint="eastAsia" w:ascii="宋体" w:hAnsi="宋体" w:cs="宋体"/>
          <w:kern w:val="0"/>
          <w:szCs w:val="17"/>
          <w:lang w:val="fr-FR" w:bidi="fr-FR"/>
        </w:rPr>
        <w:t>移植</w:t>
      </w:r>
      <w:r>
        <w:rPr>
          <w:rFonts w:ascii="宋体" w:hAnsi="宋体" w:cs="宋体"/>
          <w:kern w:val="0"/>
          <w:szCs w:val="17"/>
          <w:lang w:val="fr-FR" w:bidi="fr-FR"/>
        </w:rPr>
        <w:t>。</w:t>
      </w:r>
    </w:p>
    <w:p>
      <w:pPr>
        <w:pStyle w:val="39"/>
        <w:numPr>
          <w:ilvl w:val="0"/>
          <w:numId w:val="1"/>
        </w:numPr>
        <w:spacing w:line="360" w:lineRule="auto"/>
        <w:rPr>
          <w:rFonts w:ascii="宋体" w:hAnsi="宋体" w:cs="宋体"/>
          <w:kern w:val="0"/>
          <w:szCs w:val="17"/>
          <w:lang w:val="fr-FR" w:bidi="fr-FR"/>
        </w:rPr>
      </w:pPr>
      <w:r>
        <w:rPr>
          <w:rFonts w:hint="eastAsia" w:ascii="宋体" w:hAnsi="宋体" w:cs="宋体"/>
          <w:kern w:val="0"/>
          <w:szCs w:val="17"/>
          <w:lang w:val="fr-FR" w:bidi="fr-FR"/>
        </w:rPr>
        <w:t>MySQL 5.6.21 移植</w:t>
      </w:r>
    </w:p>
    <w:p>
      <w:pPr>
        <w:pStyle w:val="39"/>
        <w:numPr>
          <w:ilvl w:val="0"/>
          <w:numId w:val="1"/>
        </w:numPr>
        <w:spacing w:line="360" w:lineRule="auto"/>
        <w:rPr>
          <w:rFonts w:ascii="宋体" w:hAnsi="宋体" w:cs="宋体"/>
          <w:kern w:val="0"/>
          <w:szCs w:val="17"/>
          <w:lang w:val="fr-FR" w:bidi="fr-FR"/>
        </w:rPr>
      </w:pPr>
      <w:r>
        <w:rPr>
          <w:rFonts w:hint="eastAsia" w:ascii="宋体" w:hAnsi="宋体" w:cs="宋体"/>
          <w:kern w:val="0"/>
          <w:szCs w:val="17"/>
          <w:lang w:val="fr-FR" w:bidi="fr-FR"/>
        </w:rPr>
        <w:t>Apache 2.4.39 移植</w:t>
      </w:r>
    </w:p>
    <w:p>
      <w:pPr>
        <w:pStyle w:val="39"/>
        <w:numPr>
          <w:ilvl w:val="0"/>
          <w:numId w:val="1"/>
        </w:numPr>
        <w:spacing w:line="360" w:lineRule="auto"/>
        <w:rPr>
          <w:rFonts w:ascii="宋体" w:hAnsi="宋体" w:cs="宋体"/>
          <w:kern w:val="0"/>
          <w:szCs w:val="17"/>
          <w:lang w:val="fr-FR" w:bidi="fr-FR"/>
        </w:rPr>
      </w:pPr>
      <w:r>
        <w:rPr>
          <w:rFonts w:hint="eastAsia" w:ascii="宋体" w:hAnsi="宋体" w:cs="宋体"/>
          <w:kern w:val="0"/>
          <w:szCs w:val="17"/>
          <w:lang w:val="fr-FR" w:bidi="fr-FR"/>
        </w:rPr>
        <w:t>Dubbo 2.7.5 移植</w:t>
      </w:r>
    </w:p>
    <w:p>
      <w:pPr>
        <w:pStyle w:val="39"/>
        <w:numPr>
          <w:ilvl w:val="0"/>
          <w:numId w:val="1"/>
        </w:numPr>
        <w:spacing w:line="360" w:lineRule="auto"/>
        <w:rPr>
          <w:rFonts w:ascii="宋体" w:hAnsi="宋体" w:cs="宋体"/>
          <w:kern w:val="0"/>
          <w:szCs w:val="17"/>
          <w:lang w:val="fr-FR" w:bidi="fr-FR"/>
        </w:rPr>
      </w:pPr>
      <w:r>
        <w:rPr>
          <w:rFonts w:hint="eastAsia" w:ascii="宋体" w:hAnsi="宋体" w:cs="宋体"/>
          <w:kern w:val="0"/>
          <w:szCs w:val="17"/>
          <w:lang w:val="fr-FR" w:bidi="fr-FR"/>
        </w:rPr>
        <w:t>HAProxy 1.9.0 移植</w:t>
      </w:r>
    </w:p>
    <w:p>
      <w:pPr>
        <w:pStyle w:val="39"/>
        <w:numPr>
          <w:ilvl w:val="0"/>
          <w:numId w:val="1"/>
        </w:numPr>
        <w:spacing w:line="360" w:lineRule="auto"/>
        <w:rPr>
          <w:rFonts w:ascii="宋体" w:hAnsi="宋体" w:cs="宋体"/>
          <w:kern w:val="0"/>
          <w:szCs w:val="17"/>
          <w:lang w:val="fr-FR" w:bidi="fr-FR"/>
        </w:rPr>
      </w:pPr>
      <w:r>
        <w:rPr>
          <w:rFonts w:hint="eastAsia" w:ascii="宋体" w:hAnsi="宋体" w:cs="宋体"/>
          <w:kern w:val="0"/>
          <w:szCs w:val="17"/>
          <w:lang w:val="fr-FR" w:bidi="fr-FR"/>
        </w:rPr>
        <w:t>Lighttpd 1.4.53 移植</w:t>
      </w:r>
    </w:p>
    <w:p>
      <w:pPr>
        <w:pStyle w:val="39"/>
        <w:numPr>
          <w:ilvl w:val="0"/>
          <w:numId w:val="1"/>
        </w:numPr>
        <w:spacing w:line="360" w:lineRule="auto"/>
        <w:rPr>
          <w:rFonts w:ascii="宋体" w:hAnsi="宋体" w:cs="宋体"/>
          <w:kern w:val="0"/>
          <w:szCs w:val="17"/>
          <w:lang w:val="fr-FR" w:bidi="fr-FR"/>
        </w:rPr>
      </w:pPr>
      <w:r>
        <w:rPr>
          <w:rFonts w:hint="eastAsia" w:ascii="宋体" w:hAnsi="宋体" w:cs="宋体"/>
          <w:kern w:val="0"/>
          <w:szCs w:val="17"/>
          <w:lang w:val="fr-FR" w:bidi="fr-FR"/>
        </w:rPr>
        <w:t>Iok 2.1.3 移植</w:t>
      </w:r>
    </w:p>
    <w:p>
      <w:pPr>
        <w:pStyle w:val="39"/>
        <w:numPr>
          <w:ilvl w:val="0"/>
          <w:numId w:val="1"/>
        </w:numPr>
        <w:spacing w:line="360" w:lineRule="auto"/>
        <w:rPr>
          <w:rFonts w:ascii="宋体" w:hAnsi="宋体" w:cs="宋体"/>
          <w:kern w:val="0"/>
          <w:szCs w:val="17"/>
          <w:lang w:val="fr-FR" w:bidi="fr-FR"/>
        </w:rPr>
      </w:pPr>
      <w:r>
        <w:rPr>
          <w:rFonts w:hint="eastAsia" w:ascii="宋体" w:hAnsi="宋体" w:cs="宋体"/>
          <w:kern w:val="0"/>
          <w:szCs w:val="17"/>
          <w:lang w:val="fr-FR" w:bidi="fr-FR"/>
        </w:rPr>
        <w:t>Memcached 1.5.12 移植</w:t>
      </w:r>
    </w:p>
    <w:p>
      <w:pPr>
        <w:pStyle w:val="39"/>
        <w:numPr>
          <w:ilvl w:val="0"/>
          <w:numId w:val="1"/>
        </w:numPr>
        <w:spacing w:line="360" w:lineRule="auto"/>
        <w:rPr>
          <w:rFonts w:ascii="宋体" w:hAnsi="宋体" w:cs="宋体"/>
          <w:kern w:val="0"/>
          <w:szCs w:val="17"/>
          <w:lang w:val="fr-FR" w:bidi="fr-FR"/>
        </w:rPr>
      </w:pPr>
      <w:r>
        <w:rPr>
          <w:rFonts w:ascii="宋体" w:hAnsi="宋体" w:cs="宋体"/>
          <w:kern w:val="0"/>
          <w:szCs w:val="17"/>
          <w:lang w:val="fr-FR" w:bidi="fr-FR"/>
        </w:rPr>
        <w:t>TENGINE 2.2.2 移植</w:t>
      </w:r>
    </w:p>
    <w:p>
      <w:pPr>
        <w:spacing w:line="360" w:lineRule="auto"/>
        <w:ind w:left="340"/>
        <w:rPr>
          <w:rFonts w:ascii="宋体" w:hAnsi="宋体" w:cs="宋体"/>
          <w:kern w:val="0"/>
          <w:szCs w:val="17"/>
          <w:lang w:val="fr-FR" w:eastAsia="fr-FR" w:bidi="fr-FR"/>
        </w:rPr>
      </w:pPr>
      <w:r>
        <w:rPr>
          <w:rFonts w:ascii="宋体" w:hAnsi="宋体" w:cs="宋体"/>
          <w:kern w:val="0"/>
          <w:szCs w:val="17"/>
          <w:lang w:val="fr-FR" w:eastAsia="fr-FR" w:bidi="fr-FR"/>
        </w:rPr>
        <w:cr/>
      </w:r>
    </w:p>
    <w:p>
      <w:pPr>
        <w:spacing w:line="360" w:lineRule="auto"/>
        <w:ind w:firstLine="340" w:firstLineChars="200"/>
        <w:rPr>
          <w:rFonts w:ascii="宋体" w:hAnsi="宋体" w:cs="宋体"/>
          <w:kern w:val="0"/>
          <w:szCs w:val="17"/>
          <w:lang w:val="fr-FR" w:eastAsia="fr-FR" w:bidi="fr-FR"/>
        </w:rPr>
        <w:sectPr>
          <w:headerReference r:id="rId16" w:type="first"/>
          <w:headerReference r:id="rId14" w:type="default"/>
          <w:footerReference r:id="rId17" w:type="default"/>
          <w:headerReference r:id="rId15" w:type="even"/>
          <w:pgSz w:w="11850" w:h="16783"/>
          <w:pgMar w:top="1440" w:right="1083" w:bottom="1440" w:left="1083" w:header="850" w:footer="992" w:gutter="0"/>
          <w:cols w:space="0" w:num="1"/>
          <w:docGrid w:type="lines" w:linePitch="316" w:charSpace="0"/>
        </w:sectPr>
      </w:pPr>
    </w:p>
    <w:p>
      <w:pPr>
        <w:spacing w:before="156" w:after="156" w:line="360" w:lineRule="auto"/>
        <w:jc w:val="center"/>
        <w:outlineLvl w:val="1"/>
        <w:rPr>
          <w:rFonts w:eastAsia="微软雅黑" w:cs="微软雅黑"/>
          <w:b/>
          <w:sz w:val="30"/>
          <w:szCs w:val="30"/>
          <w:lang w:val="fr-FR"/>
        </w:rPr>
      </w:pPr>
      <w:bookmarkStart w:id="37" w:name="_Toc9578"/>
      <w:r>
        <w:rPr>
          <w:rFonts w:hint="eastAsia" w:eastAsia="微软雅黑" w:cs="微软雅黑"/>
          <w:b/>
          <w:sz w:val="30"/>
          <w:szCs w:val="30"/>
          <w:lang w:val="fr-FR"/>
        </w:rPr>
        <w:t>应用移植指南</w:t>
      </w:r>
    </w:p>
    <w:p>
      <w:pPr>
        <w:rPr>
          <w:lang w:val="fr-FR"/>
        </w:rPr>
      </w:pPr>
      <w:r>
        <w:rPr>
          <w:rFonts w:hint="eastAsia"/>
          <w:lang w:val="fr-FR"/>
        </w:rPr>
        <w:t>本文档主要适用于应用移植</w:t>
      </w:r>
      <w:r>
        <w:rPr>
          <w:lang w:val="fr-FR"/>
        </w:rPr>
        <w:t>的用户。用户需要具备以下经验和技能：</w:t>
      </w:r>
    </w:p>
    <w:p>
      <w:pPr>
        <w:pStyle w:val="39"/>
        <w:numPr>
          <w:ilvl w:val="0"/>
          <w:numId w:val="2"/>
        </w:numPr>
        <w:rPr>
          <w:lang w:val="fr-FR"/>
        </w:rPr>
      </w:pPr>
      <w:r>
        <w:rPr>
          <w:rFonts w:hint="eastAsia"/>
          <w:lang w:val="fr-FR"/>
        </w:rPr>
        <w:t>具备Linux操作系统得基础知识</w:t>
      </w:r>
    </w:p>
    <w:p>
      <w:pPr>
        <w:pStyle w:val="39"/>
        <w:numPr>
          <w:ilvl w:val="0"/>
          <w:numId w:val="2"/>
        </w:numPr>
        <w:rPr>
          <w:lang w:val="fr-FR"/>
        </w:rPr>
      </w:pPr>
      <w:r>
        <w:rPr>
          <w:rFonts w:hint="eastAsia"/>
          <w:lang w:val="fr-FR"/>
        </w:rPr>
        <w:t>了解Linux命令行的基本操作</w:t>
      </w:r>
    </w:p>
    <w:p>
      <w:pPr>
        <w:pStyle w:val="2"/>
        <w:numPr>
          <w:ilvl w:val="0"/>
          <w:numId w:val="3"/>
        </w:numPr>
      </w:pPr>
      <w:bookmarkStart w:id="38" w:name="_Toc858435877"/>
      <w:r>
        <w:rPr>
          <w:rFonts w:hint="eastAsia"/>
        </w:rPr>
        <w:t>综述</w:t>
      </w:r>
      <w:bookmarkEnd w:id="38"/>
    </w:p>
    <w:p>
      <w:pPr>
        <w:pStyle w:val="3"/>
        <w:rPr>
          <w:lang w:val="fr-FR"/>
        </w:rPr>
      </w:pPr>
      <w:bookmarkStart w:id="39" w:name="_Toc936644193"/>
      <w:r>
        <w:rPr>
          <w:rFonts w:hint="eastAsia"/>
        </w:rPr>
        <w:t>1.1</w:t>
      </w:r>
      <w:r>
        <w:rPr>
          <w:rFonts w:hint="eastAsia"/>
          <w:lang w:val="fr-FR"/>
        </w:rPr>
        <w:t>引言</w:t>
      </w:r>
      <w:bookmarkEnd w:id="39"/>
    </w:p>
    <w:p>
      <w:pPr>
        <w:ind w:firstLine="420"/>
        <w:rPr>
          <w:lang w:val="fr-FR"/>
        </w:rPr>
      </w:pPr>
      <w:r>
        <w:rPr>
          <w:rFonts w:hint="eastAsia"/>
          <w:lang w:val="fr-FR"/>
        </w:rPr>
        <w:t>应用移植开发文档旨在提供关于将应用程序从一个平台或环境迁移到另一个平台或环境的全面指导。随着移动操作系统、嵌入式系统以及云计算技术的不断发展，应用移植已成为软件开发过程中的重要环节。</w:t>
      </w:r>
    </w:p>
    <w:p>
      <w:pPr>
        <w:ind w:firstLine="420"/>
        <w:rPr>
          <w:lang w:val="fr-FR"/>
        </w:rPr>
      </w:pPr>
      <w:r>
        <w:rPr>
          <w:rFonts w:hint="eastAsia"/>
          <w:lang w:val="fr-FR"/>
        </w:rPr>
        <w:t>应用的迁移主要是系统软件层面的移植（指将某个环境中的事物移动到其他环境，并仍可正常发挥作用）与迁移（指将某个事物的运作方式移动到另一个事物上），而调优则包含国产平台上主机硬件层、操作系统层与软件本身的参数优化。</w:t>
      </w:r>
    </w:p>
    <w:p>
      <w:pPr>
        <w:pStyle w:val="3"/>
        <w:rPr>
          <w:lang w:val="fr-FR"/>
        </w:rPr>
      </w:pPr>
      <w:bookmarkStart w:id="40" w:name="_Toc1123819241"/>
      <w:r>
        <w:rPr>
          <w:rFonts w:hint="eastAsia"/>
        </w:rPr>
        <w:t>1.2</w:t>
      </w:r>
      <w:r>
        <w:rPr>
          <w:rFonts w:hint="eastAsia"/>
          <w:lang w:val="fr-FR"/>
        </w:rPr>
        <w:t>背景与目标</w:t>
      </w:r>
      <w:bookmarkEnd w:id="40"/>
    </w:p>
    <w:p>
      <w:pPr>
        <w:ind w:firstLine="420"/>
        <w:rPr>
          <w:lang w:val="fr-FR"/>
        </w:rPr>
      </w:pPr>
      <w:r>
        <w:rPr>
          <w:rFonts w:hint="eastAsia"/>
          <w:lang w:val="fr-FR"/>
        </w:rPr>
        <w:t>随着不同操作系统、硬件平台和软件架构的兴起，软件开发者面临着将现有应用程序扩展到新平台的需求。应用移植能够确保软件在不同环境下保持功能完整性和性能稳定性，从而满足更广泛用户的需求。</w:t>
      </w:r>
    </w:p>
    <w:p>
      <w:pPr>
        <w:ind w:firstLine="420"/>
        <w:rPr>
          <w:lang w:val="fr-FR"/>
        </w:rPr>
      </w:pPr>
      <w:r>
        <w:rPr>
          <w:rFonts w:hint="eastAsia"/>
          <w:lang w:val="fr-FR"/>
        </w:rPr>
        <w:t>应用移植的主要目标包括：</w:t>
      </w:r>
    </w:p>
    <w:p>
      <w:pPr>
        <w:ind w:firstLine="420"/>
        <w:rPr>
          <w:lang w:val="fr-FR"/>
        </w:rPr>
      </w:pPr>
      <w:r>
        <w:rPr>
          <w:rFonts w:hint="eastAsia"/>
          <w:lang w:val="fr-FR"/>
        </w:rPr>
        <w:t>1.确保应用程序在新平台上正常运行，并保持与原始平台相同的功能和性能。</w:t>
      </w:r>
    </w:p>
    <w:p>
      <w:pPr>
        <w:ind w:firstLine="420"/>
        <w:rPr>
          <w:lang w:val="fr-FR"/>
        </w:rPr>
      </w:pPr>
      <w:r>
        <w:rPr>
          <w:rFonts w:hint="eastAsia"/>
          <w:lang w:val="fr-FR"/>
        </w:rPr>
        <w:t>2.最小化移植过程中的代码修改量，降低开发成本和时间。</w:t>
      </w:r>
    </w:p>
    <w:p>
      <w:pPr>
        <w:ind w:firstLine="420"/>
        <w:rPr>
          <w:lang w:val="fr-FR"/>
        </w:rPr>
      </w:pPr>
      <w:r>
        <w:rPr>
          <w:rFonts w:hint="eastAsia"/>
          <w:lang w:val="fr-FR"/>
        </w:rPr>
        <w:t>3.提高应用程序的可维护性和可扩展性，以便在未来进行更多平台的扩展。</w:t>
      </w:r>
    </w:p>
    <w:p>
      <w:pPr>
        <w:pStyle w:val="3"/>
        <w:rPr>
          <w:lang w:val="fr-FR"/>
        </w:rPr>
      </w:pPr>
      <w:bookmarkStart w:id="41" w:name="_Toc911308122"/>
      <w:r>
        <w:rPr>
          <w:rFonts w:hint="eastAsia"/>
        </w:rPr>
        <w:t>1.3</w:t>
      </w:r>
      <w:r>
        <w:rPr>
          <w:rFonts w:hint="eastAsia"/>
          <w:lang w:val="fr-FR"/>
        </w:rPr>
        <w:t>关键步骤</w:t>
      </w:r>
      <w:bookmarkEnd w:id="41"/>
    </w:p>
    <w:p>
      <w:pPr>
        <w:ind w:left="340" w:leftChars="200"/>
        <w:rPr>
          <w:lang w:val="fr-FR"/>
        </w:rPr>
      </w:pPr>
      <w:r>
        <w:rPr>
          <w:rFonts w:hint="eastAsia"/>
          <w:lang w:val="fr-FR"/>
        </w:rPr>
        <w:t>1.需求分析：明确应用程序在新平台上的功能需求、性能要求和用户体验要求。</w:t>
      </w:r>
    </w:p>
    <w:p>
      <w:pPr>
        <w:ind w:left="340" w:leftChars="200"/>
        <w:rPr>
          <w:lang w:val="fr-FR"/>
        </w:rPr>
      </w:pPr>
      <w:r>
        <w:rPr>
          <w:rFonts w:hint="eastAsia"/>
          <w:lang w:val="fr-FR"/>
        </w:rPr>
        <w:t>2.平台评估：对新平台的硬件、操作系统、软件架构和</w:t>
      </w:r>
      <w:r>
        <w:rPr>
          <w:lang w:val="fr-FR"/>
        </w:rPr>
        <w:t>API进行评估，确保其与应用程序的兼容性。</w:t>
      </w:r>
    </w:p>
    <w:p>
      <w:pPr>
        <w:ind w:left="340" w:leftChars="200"/>
        <w:rPr>
          <w:lang w:val="fr-FR"/>
        </w:rPr>
      </w:pPr>
      <w:r>
        <w:rPr>
          <w:rFonts w:hint="eastAsia"/>
          <w:lang w:val="fr-FR"/>
        </w:rPr>
        <w:t>3.代码修改：根据新平台的特点和要求，对应用程序的代码进行修改和优化，以适应新环境。</w:t>
      </w:r>
    </w:p>
    <w:p>
      <w:pPr>
        <w:ind w:left="340" w:leftChars="200"/>
        <w:rPr>
          <w:lang w:val="fr-FR"/>
        </w:rPr>
      </w:pPr>
      <w:r>
        <w:rPr>
          <w:rFonts w:hint="eastAsia"/>
          <w:lang w:val="fr-FR"/>
        </w:rPr>
        <w:t>4.测试与验证：在新平台上对修改后的应用程序进行详细的测试和验证，确保其满足所有需求。</w:t>
      </w:r>
    </w:p>
    <w:p>
      <w:pPr>
        <w:ind w:left="340" w:leftChars="200"/>
        <w:rPr>
          <w:lang w:val="fr-FR"/>
        </w:rPr>
      </w:pPr>
      <w:r>
        <w:rPr>
          <w:rFonts w:hint="eastAsia"/>
          <w:lang w:val="fr-FR"/>
        </w:rPr>
        <w:t>5.发布与维护：将应用程序发布到新平台，并提供持续的维护和更新服务。</w:t>
      </w:r>
    </w:p>
    <w:p>
      <w:pPr>
        <w:pStyle w:val="3"/>
        <w:rPr>
          <w:lang w:val="fr-FR"/>
        </w:rPr>
      </w:pPr>
      <w:bookmarkStart w:id="42" w:name="_Toc502236050"/>
      <w:r>
        <w:rPr>
          <w:rFonts w:hint="eastAsia"/>
        </w:rPr>
        <w:t>1.4</w:t>
      </w:r>
      <w:r>
        <w:rPr>
          <w:rFonts w:hint="eastAsia"/>
          <w:lang w:val="fr-FR"/>
        </w:rPr>
        <w:t xml:space="preserve"> 面临的挑战</w:t>
      </w:r>
      <w:bookmarkEnd w:id="42"/>
    </w:p>
    <w:p>
      <w:pPr>
        <w:ind w:firstLine="420"/>
        <w:rPr>
          <w:lang w:val="fr-FR"/>
        </w:rPr>
      </w:pPr>
      <w:r>
        <w:rPr>
          <w:rFonts w:hint="eastAsia"/>
          <w:lang w:val="fr-FR"/>
        </w:rPr>
        <w:t>1.跨平台兼容性：不同平台之间的硬件、操作系统和软件架构差异可能导致应用程序无法直接运行。因此，开发者需要深入了解新平台的特点和要求，并进行相应的代码修改和优化。</w:t>
      </w:r>
    </w:p>
    <w:p>
      <w:pPr>
        <w:ind w:firstLine="420"/>
        <w:rPr>
          <w:lang w:val="fr-FR"/>
        </w:rPr>
      </w:pPr>
      <w:r>
        <w:rPr>
          <w:rFonts w:hint="eastAsia"/>
          <w:lang w:val="fr-FR"/>
        </w:rPr>
        <w:t>2.性能优化：在新平台上运行的应用程序可能面临性能下降的问题。开发者需要针对新平台的特性进行性能优化，以确保应用程序在新平台上保持与原始平台相同的性能水平。</w:t>
      </w:r>
    </w:p>
    <w:p>
      <w:pPr>
        <w:ind w:firstLine="420"/>
        <w:rPr>
          <w:lang w:val="fr-FR"/>
        </w:rPr>
      </w:pPr>
      <w:r>
        <w:rPr>
          <w:rFonts w:hint="eastAsia"/>
          <w:lang w:val="fr-FR"/>
        </w:rPr>
        <w:t>3.安全性与稳定性：在移植过程中，应用程序可能面临安全漏洞和稳定性问题。开发者需要采取相应的安全措施和稳定性测试来确保应用程序的安全性和稳定性。</w:t>
      </w:r>
    </w:p>
    <w:p>
      <w:pPr>
        <w:ind w:firstLine="420"/>
        <w:rPr>
          <w:lang w:val="fr-FR"/>
        </w:rPr>
      </w:pPr>
      <w:r>
        <w:rPr>
          <w:rFonts w:hint="eastAsia"/>
          <w:lang w:val="fr-FR"/>
        </w:rPr>
        <w:t>4.开发成本与时间：应用移植可能涉及大量的代码修改和优化工作，导致开发成本和时间增加。因此，开发者需要在确保应用程序质量和性能的前提下，尽可能降低开发成本和时间。</w:t>
      </w:r>
    </w:p>
    <w:p>
      <w:pPr>
        <w:pStyle w:val="2"/>
        <w:numPr>
          <w:ilvl w:val="0"/>
          <w:numId w:val="3"/>
        </w:numPr>
      </w:pPr>
      <w:bookmarkStart w:id="43" w:name="_Toc1470559640"/>
      <w:r>
        <w:rPr>
          <w:rFonts w:hint="eastAsia"/>
        </w:rPr>
        <w:t>操作系统软件的迁移与移植</w:t>
      </w:r>
      <w:bookmarkEnd w:id="43"/>
    </w:p>
    <w:p>
      <w:pPr>
        <w:pStyle w:val="3"/>
      </w:pPr>
      <w:bookmarkStart w:id="44" w:name="_Toc306576157"/>
      <w:r>
        <w:rPr>
          <w:rFonts w:hint="eastAsia"/>
        </w:rPr>
        <w:t>2.1软件移植到国产操作系统的迁移过程</w:t>
      </w:r>
      <w:bookmarkEnd w:id="44"/>
    </w:p>
    <w:p>
      <w:pPr>
        <w:pStyle w:val="7"/>
      </w:pPr>
      <w:r>
        <w:t>2.1.1  软件迁移过程概述</w:t>
      </w:r>
    </w:p>
    <w:p>
      <w:pPr>
        <w:ind w:firstLine="420"/>
      </w:pPr>
      <w:r>
        <w:rPr>
          <w:rFonts w:hint="eastAsia"/>
        </w:rPr>
        <w:t>对用户而言，在进行国产化的过程中，底层硬件与操作系统的变更，会涉及上层应用的全面适配与兼容需求，因此进行兼容性评估和适配工作，需要经过以下几个步骤：</w:t>
      </w:r>
    </w:p>
    <w:p>
      <w:r>
        <w:t>1.     软件移植系统信息收集</w:t>
      </w:r>
    </w:p>
    <w:p>
      <w:pPr>
        <w:ind w:firstLine="420"/>
      </w:pPr>
      <w:r>
        <w:rPr>
          <w:rFonts w:hint="eastAsia"/>
        </w:rPr>
        <w:t>信息收集的目的是进行难点分析及工作量评估，而需要收集的信息主要包括如下内容：</w:t>
      </w:r>
    </w:p>
    <w:p>
      <w:r>
        <w:rPr>
          <w:rFonts w:hint="eastAsia"/>
        </w:rPr>
        <w:t>Ø</w:t>
      </w:r>
      <w:r>
        <w:t xml:space="preserve">  硬件信息：整机型号（服务器/终端）、外设、配件等信息；</w:t>
      </w:r>
    </w:p>
    <w:p>
      <w:r>
        <w:rPr>
          <w:rFonts w:hint="eastAsia"/>
        </w:rPr>
        <w:t>Ø</w:t>
      </w:r>
      <w:r>
        <w:t xml:space="preserve">  软件信息：虚拟化/云平台、操作系统、中间件、数据库、浏览器、控件、第三方软件（开源/商业/自研）、应用架构（B/S、C/S）等信息；</w:t>
      </w:r>
    </w:p>
    <w:p>
      <w:r>
        <w:rPr>
          <w:rFonts w:hint="eastAsia"/>
        </w:rPr>
        <w:t>Ø</w:t>
      </w:r>
      <w:r>
        <w:t xml:space="preserve">  运行环境：开发语言、开发框架、底层组件、依赖库等信息。</w:t>
      </w:r>
    </w:p>
    <w:p>
      <w:r>
        <w:t>2.     软件迁移分析</w:t>
      </w:r>
    </w:p>
    <w:p>
      <w:pPr>
        <w:ind w:firstLine="420"/>
      </w:pPr>
      <w:r>
        <w:rPr>
          <w:rFonts w:hint="eastAsia"/>
        </w:rPr>
        <w:t>在移植前的信息收集完成之后，需要对这些信息进行分析，分析内容主要包括：软件技术栈、开发框架、开发语言、依赖基础组件、依赖库、以及软件代码。</w:t>
      </w:r>
    </w:p>
    <w:p>
      <w:r>
        <w:t>3.     迁移支撑</w:t>
      </w:r>
    </w:p>
    <w:p>
      <w:pPr>
        <w:ind w:firstLine="420"/>
      </w:pPr>
      <w:r>
        <w:rPr>
          <w:rFonts w:hint="eastAsia"/>
        </w:rPr>
        <w:t>在软件迁移过程中，操作系统厂商可提供迁移支撑服务，包括：</w:t>
      </w:r>
    </w:p>
    <w:p>
      <w:r>
        <w:rPr>
          <w:rFonts w:hint="eastAsia"/>
        </w:rPr>
        <w:t>Ø</w:t>
      </w:r>
      <w:r>
        <w:t xml:space="preserve">  组件编译：提供应用底层所需组件支撑；</w:t>
      </w:r>
    </w:p>
    <w:p>
      <w:r>
        <w:rPr>
          <w:rFonts w:hint="eastAsia"/>
        </w:rPr>
        <w:t>Ø</w:t>
      </w:r>
      <w:r>
        <w:t xml:space="preserve">  技术咨询：提供系统支撑组件包的技术咨询；</w:t>
      </w:r>
    </w:p>
    <w:p>
      <w:r>
        <w:rPr>
          <w:rFonts w:hint="eastAsia"/>
        </w:rPr>
        <w:t>Ø</w:t>
      </w:r>
      <w:r>
        <w:t xml:space="preserve">  问题处理及协助：针对能定位到具体模块的问题，可提供Demo进行复现分析</w:t>
      </w:r>
    </w:p>
    <w:p>
      <w:r>
        <w:rPr>
          <w:rFonts w:hint="eastAsia"/>
        </w:rPr>
        <w:t>Ø</w:t>
      </w:r>
      <w:r>
        <w:t xml:space="preserve">  开发文档：提供系统相关API文档和技术文档的输出</w:t>
      </w:r>
    </w:p>
    <w:p>
      <w:r>
        <w:t>4.     性能调优</w:t>
      </w:r>
    </w:p>
    <w:p>
      <w:pPr>
        <w:ind w:firstLine="420"/>
      </w:pPr>
      <w:r>
        <w:rPr>
          <w:rFonts w:hint="eastAsia"/>
        </w:rPr>
        <w:t>软件迁移完成，除满足功能需求外，还要在目标系统中满足性能指标要求，通常的性能调优过程如下：</w:t>
      </w:r>
    </w:p>
    <w:p>
      <w:r>
        <w:rPr>
          <w:rFonts w:hint="eastAsia"/>
        </w:rPr>
        <w:t>Ø</w:t>
      </w:r>
      <w:r>
        <w:t xml:space="preserve">  性能指标测试</w:t>
      </w:r>
    </w:p>
    <w:p>
      <w:r>
        <w:rPr>
          <w:rFonts w:hint="eastAsia"/>
        </w:rPr>
        <w:t>Ø</w:t>
      </w:r>
      <w:r>
        <w:t xml:space="preserve">  性能指标单项优化</w:t>
      </w:r>
    </w:p>
    <w:p>
      <w:r>
        <w:rPr>
          <w:rFonts w:hint="eastAsia"/>
        </w:rPr>
        <w:t>Ø</w:t>
      </w:r>
      <w:r>
        <w:t xml:space="preserve">  软件系统业务综合指标优化</w:t>
      </w:r>
    </w:p>
    <w:p>
      <w:r>
        <w:t>5.     测试与认证</w:t>
      </w:r>
    </w:p>
    <w:p>
      <w:pPr>
        <w:ind w:firstLine="420"/>
      </w:pPr>
      <w:r>
        <w:rPr>
          <w:rFonts w:hint="eastAsia"/>
        </w:rPr>
        <w:t>软件迁移完成，在软件规模上线应用前，除功能测试、性能测试，同时还要进行压力测试、稳定性测试，保证业务压力测试指标要求。</w:t>
      </w:r>
    </w:p>
    <w:p>
      <w:pPr>
        <w:pStyle w:val="7"/>
      </w:pPr>
      <w:r>
        <w:t>2.1.</w:t>
      </w:r>
      <w:r>
        <w:rPr>
          <w:rFonts w:hint="eastAsia"/>
        </w:rPr>
        <w:t>2</w:t>
      </w:r>
      <w:r>
        <w:t xml:space="preserve">  迁移前的分析与评估</w:t>
      </w:r>
    </w:p>
    <w:p>
      <w:r>
        <w:t>1.    技术框架</w:t>
      </w:r>
    </w:p>
    <w:p>
      <w:pPr>
        <w:ind w:firstLine="420"/>
      </w:pPr>
      <w:r>
        <w:rPr>
          <w:rFonts w:hint="eastAsia"/>
        </w:rPr>
        <w:t>请首先确认产品在原系统上使用的技术框架，在目标系统上是否存在。</w:t>
      </w:r>
    </w:p>
    <w:p>
      <w:r>
        <w:rPr>
          <w:rFonts w:hint="eastAsia"/>
        </w:rPr>
        <w:t>Ø</w:t>
      </w:r>
      <w:r>
        <w:t xml:space="preserve">  跨平台技术框架</w:t>
      </w:r>
    </w:p>
    <w:p>
      <w:pPr>
        <w:ind w:firstLine="420"/>
      </w:pPr>
      <w:r>
        <w:rPr>
          <w:rFonts w:hint="eastAsia"/>
        </w:rPr>
        <w:t>如果采用了跨平台技术框架，比如</w:t>
      </w:r>
      <w:r>
        <w:t>QT，那么移植相对容易一些。</w:t>
      </w:r>
    </w:p>
    <w:p>
      <w:pPr>
        <w:ind w:firstLine="420"/>
      </w:pPr>
      <w:r>
        <w:rPr>
          <w:rFonts w:hint="eastAsia"/>
        </w:rPr>
        <w:t>但需要注意，如果是</w:t>
      </w:r>
      <w:r>
        <w:t>C/C++技术框架，其SDK是否提供支持目标系统的预编译二进制文件，如果没有，需要首先将技术框架必要的源码进行编译。</w:t>
      </w:r>
    </w:p>
    <w:p>
      <w:pPr>
        <w:ind w:firstLine="420"/>
      </w:pPr>
      <w:r>
        <w:rPr>
          <w:rFonts w:hint="eastAsia"/>
        </w:rPr>
        <w:t>如果是纯</w:t>
      </w:r>
      <w:r>
        <w:t>java或lua之类的解释型语言框架，则无此必要。</w:t>
      </w:r>
    </w:p>
    <w:p>
      <w:pPr>
        <w:ind w:firstLine="420"/>
      </w:pPr>
      <w:r>
        <w:rPr>
          <w:rFonts w:hint="eastAsia"/>
        </w:rPr>
        <w:t>如果是混合技术框架，比如</w:t>
      </w:r>
      <w:r>
        <w:t>java框架中调用了C的类库，需要特别注意类库问题，具体请查看下一小节。</w:t>
      </w:r>
    </w:p>
    <w:p>
      <w:r>
        <w:rPr>
          <w:rFonts w:hint="eastAsia"/>
        </w:rPr>
        <w:t>Ø</w:t>
      </w:r>
      <w:r>
        <w:t xml:space="preserve">  非跨平台技术框架</w:t>
      </w:r>
    </w:p>
    <w:p>
      <w:pPr>
        <w:ind w:firstLine="420"/>
      </w:pPr>
      <w:r>
        <w:rPr>
          <w:rFonts w:hint="eastAsia"/>
        </w:rPr>
        <w:t>如果您的应用使用了</w:t>
      </w:r>
      <w:r>
        <w:t>WPF这一类特定平台深度绑定的技术框架，而这种技术框架并不支持目标系统，那就需要考虑进行替代开发。</w:t>
      </w:r>
    </w:p>
    <w:p>
      <w:r>
        <w:rPr>
          <w:rFonts w:hint="eastAsia"/>
        </w:rPr>
        <w:t>替代开发可以分开来看：</w:t>
      </w:r>
    </w:p>
    <w:p>
      <w:pPr>
        <w:ind w:firstLine="420"/>
      </w:pPr>
      <w:r>
        <w:rPr>
          <w:rFonts w:hint="eastAsia"/>
        </w:rPr>
        <w:t>图形库：图形库无法直接迁移，需要重新替代开发，推荐使用</w:t>
      </w:r>
      <w:r>
        <w:t>qt或electron。</w:t>
      </w:r>
    </w:p>
    <w:p>
      <w:pPr>
        <w:ind w:firstLine="420"/>
      </w:pPr>
      <w:r>
        <w:rPr>
          <w:rFonts w:hint="eastAsia"/>
        </w:rPr>
        <w:t>逻辑库：如果使用通用</w:t>
      </w:r>
      <w:r>
        <w:t>C/C++逻辑库，比如gnu stdc++，可以尝试直接对逻辑库进行绑定开发。</w:t>
      </w:r>
    </w:p>
    <w:p>
      <w:r>
        <w:t>2.    开发辅助工具</w:t>
      </w:r>
    </w:p>
    <w:p>
      <w:pPr>
        <w:ind w:firstLine="420"/>
      </w:pPr>
      <w:r>
        <w:rPr>
          <w:rFonts w:hint="eastAsia"/>
        </w:rPr>
        <w:t>需要确认在</w:t>
      </w:r>
      <w:r>
        <w:t>Windows上的开发辅助工具，在目标系统是否存在，或有替代工具。</w:t>
      </w:r>
    </w:p>
    <w:p>
      <w:pPr>
        <w:pStyle w:val="7"/>
      </w:pPr>
      <w:r>
        <w:t>2.1.</w:t>
      </w:r>
      <w:r>
        <w:rPr>
          <w:rFonts w:hint="eastAsia"/>
        </w:rPr>
        <w:t>3</w:t>
      </w:r>
      <w:r>
        <w:t xml:space="preserve">  </w:t>
      </w:r>
      <w:r>
        <w:rPr>
          <w:rFonts w:hint="eastAsia"/>
        </w:rPr>
        <w:t>分析软件包依赖库</w:t>
      </w:r>
    </w:p>
    <w:p>
      <w:r>
        <w:t>1.    技术框架</w:t>
      </w:r>
    </w:p>
    <w:p>
      <w:pPr>
        <w:ind w:firstLine="420"/>
      </w:pPr>
      <w:r>
        <w:rPr>
          <w:rFonts w:hint="eastAsia"/>
        </w:rPr>
        <w:t>请首先确认产品在原系统上使用的技术框架，在目标系统上是否存在。</w:t>
      </w:r>
    </w:p>
    <w:p>
      <w:r>
        <w:rPr>
          <w:rFonts w:hint="eastAsia"/>
        </w:rPr>
        <w:t>Ø</w:t>
      </w:r>
      <w:r>
        <w:t xml:space="preserve">  跨平台技术框架</w:t>
      </w:r>
    </w:p>
    <w:p>
      <w:pPr>
        <w:ind w:firstLine="420"/>
      </w:pPr>
      <w:r>
        <w:rPr>
          <w:rFonts w:hint="eastAsia"/>
        </w:rPr>
        <w:t>如果采用了跨平台技术框架，比如</w:t>
      </w:r>
      <w:r>
        <w:t>QT，那么移植相对容易一些。</w:t>
      </w:r>
    </w:p>
    <w:p>
      <w:pPr>
        <w:ind w:firstLine="420"/>
      </w:pPr>
      <w:r>
        <w:rPr>
          <w:rFonts w:hint="eastAsia"/>
        </w:rPr>
        <w:t>但需要注意，如果是</w:t>
      </w:r>
      <w:r>
        <w:t>C/C++技术框架，其SDK是否提供支持目标系统的预编译二进制文件，如果没有，需要首先将技术框架必要的源码进行编译。</w:t>
      </w:r>
    </w:p>
    <w:p>
      <w:pPr>
        <w:ind w:firstLine="420"/>
      </w:pPr>
      <w:r>
        <w:rPr>
          <w:rFonts w:hint="eastAsia"/>
        </w:rPr>
        <w:t>如果是纯</w:t>
      </w:r>
      <w:r>
        <w:t>java或lua之类的解释型语言框架，则无此必要。</w:t>
      </w:r>
    </w:p>
    <w:p>
      <w:pPr>
        <w:ind w:firstLine="420"/>
      </w:pPr>
      <w:r>
        <w:rPr>
          <w:rFonts w:hint="eastAsia"/>
        </w:rPr>
        <w:t>如果是混合技术框架，比如</w:t>
      </w:r>
      <w:r>
        <w:t>java框架中调用了C的类库，需要特别注意类库问题，具体请查看下一小节。</w:t>
      </w:r>
    </w:p>
    <w:p>
      <w:r>
        <w:rPr>
          <w:rFonts w:hint="eastAsia"/>
        </w:rPr>
        <w:t>Ø</w:t>
      </w:r>
      <w:r>
        <w:t xml:space="preserve">  非跨平台技术框架</w:t>
      </w:r>
    </w:p>
    <w:p>
      <w:pPr>
        <w:ind w:firstLine="420"/>
      </w:pPr>
      <w:r>
        <w:rPr>
          <w:rFonts w:hint="eastAsia"/>
        </w:rPr>
        <w:t>如果您的应用使用了</w:t>
      </w:r>
      <w:r>
        <w:t>WPF这一类特定平台深度绑定的技术框架，而这种技术框架并不支持目标系统，那就需要考虑进行替代开发。</w:t>
      </w:r>
    </w:p>
    <w:p>
      <w:r>
        <w:rPr>
          <w:rFonts w:hint="eastAsia"/>
        </w:rPr>
        <w:t>替代开发可以分开来看：</w:t>
      </w:r>
    </w:p>
    <w:p>
      <w:pPr>
        <w:ind w:firstLine="420"/>
      </w:pPr>
      <w:r>
        <w:rPr>
          <w:rFonts w:hint="eastAsia"/>
        </w:rPr>
        <w:t>图形库：图形库无法直接迁移，需要重新替代开发，推荐使用</w:t>
      </w:r>
      <w:r>
        <w:t>qt或electron。</w:t>
      </w:r>
    </w:p>
    <w:p>
      <w:pPr>
        <w:ind w:firstLine="420"/>
      </w:pPr>
      <w:r>
        <w:rPr>
          <w:rFonts w:hint="eastAsia"/>
        </w:rPr>
        <w:t>逻辑库：如果使用通用</w:t>
      </w:r>
      <w:r>
        <w:t>C/C++逻辑库，比如gnu stdc++，可以尝试直接对逻辑库进行绑定开发。</w:t>
      </w:r>
    </w:p>
    <w:p>
      <w:r>
        <w:t>2.    开发辅助工具</w:t>
      </w:r>
    </w:p>
    <w:p>
      <w:r>
        <w:rPr>
          <w:rFonts w:hint="eastAsia"/>
        </w:rPr>
        <w:t>需要确认在</w:t>
      </w:r>
      <w:r>
        <w:t>Windows上的开发辅助工具，在目标系统是否存在，或有替代工具。</w:t>
      </w:r>
    </w:p>
    <w:p>
      <w:pPr>
        <w:pStyle w:val="7"/>
      </w:pPr>
      <w:r>
        <w:t>2.1.</w:t>
      </w:r>
      <w:r>
        <w:rPr>
          <w:rFonts w:hint="eastAsia"/>
        </w:rPr>
        <w:t xml:space="preserve">4 </w:t>
      </w:r>
      <w:r>
        <w:t xml:space="preserve"> </w:t>
      </w:r>
      <w:r>
        <w:rPr>
          <w:rFonts w:hint="eastAsia"/>
        </w:rPr>
        <w:t>分析待迁移软件的源码文件</w:t>
      </w:r>
    </w:p>
    <w:p>
      <w:pPr>
        <w:ind w:firstLine="420"/>
      </w:pPr>
      <w:r>
        <w:rPr>
          <w:rFonts w:hint="eastAsia"/>
        </w:rPr>
        <w:t>如果是</w:t>
      </w:r>
      <w:r>
        <w:t>C/C++源码，首先确认是否使用平台特有API，比如win32 API，需要替换为gnu libc/libc++兼容的跨平台api库，例如Direct2D可以考虑替换为SDL。</w:t>
      </w:r>
    </w:p>
    <w:p>
      <w:pPr>
        <w:ind w:firstLine="420"/>
      </w:pPr>
      <w:r>
        <w:rPr>
          <w:rFonts w:hint="eastAsia"/>
        </w:rPr>
        <w:t>其次注意是否使用了汇编代码，由于主流国产操作系统支持多架构，尽量避免使用汇编，建议最低级的语言为</w:t>
      </w:r>
      <w:r>
        <w:t>C。</w:t>
      </w:r>
    </w:p>
    <w:p>
      <w:r>
        <w:rPr>
          <w:rFonts w:hint="eastAsia"/>
        </w:rPr>
        <w:t>分析源码文件，如果是</w:t>
      </w:r>
      <w:r>
        <w:t>C++源码部分，可以考虑按照类逐个分析，提取核心类，优先尝试进行迁移。</w:t>
      </w:r>
    </w:p>
    <w:p>
      <w:pPr>
        <w:ind w:firstLine="420"/>
      </w:pPr>
      <w:r>
        <w:rPr>
          <w:rFonts w:hint="eastAsia"/>
        </w:rPr>
        <w:t>一款软件中，一般可以分类为图形渲染引擎、数据库、逻辑脚本库、网络协议库、文字读取和渲染，登录界面等。</w:t>
      </w:r>
    </w:p>
    <w:p>
      <w:r>
        <w:rPr>
          <w:rFonts w:hint="eastAsia"/>
        </w:rPr>
        <w:t>Ø</w:t>
      </w:r>
      <w:r>
        <w:t xml:space="preserve">  图形渲染引擎：Windows上最知名和常用的directX，主流国产操作系统并不支持，考虑替换为OpenGL或vulkan。</w:t>
      </w:r>
    </w:p>
    <w:p>
      <w:r>
        <w:rPr>
          <w:rFonts w:hint="eastAsia"/>
        </w:rPr>
        <w:t>Ø</w:t>
      </w:r>
      <w:r>
        <w:t xml:space="preserve">  数据库：一般用作本地数据存储和校验，可以考虑替换为sqlite。</w:t>
      </w:r>
    </w:p>
    <w:p>
      <w:r>
        <w:rPr>
          <w:rFonts w:hint="eastAsia"/>
        </w:rPr>
        <w:t>Ø</w:t>
      </w:r>
      <w:r>
        <w:t xml:space="preserve">  逻辑脚本库：可以考虑替换为LUA相关的技术框架。</w:t>
      </w:r>
    </w:p>
    <w:p>
      <w:r>
        <w:rPr>
          <w:rFonts w:hint="eastAsia"/>
        </w:rPr>
        <w:t>Ø</w:t>
      </w:r>
      <w:r>
        <w:t xml:space="preserve">  网络协议库：分为通信库和加密库，加密库一般用的是openssl，这是跨平台的；主流国产操作系统有很多通信库，TCP、UDP支持的都有。</w:t>
      </w:r>
    </w:p>
    <w:p>
      <w:r>
        <w:rPr>
          <w:rFonts w:hint="eastAsia"/>
        </w:rPr>
        <w:t>Ø</w:t>
      </w:r>
      <w:r>
        <w:t xml:space="preserve">  登录界面：Windows上用wpf的比较多，可以考虑替换为qt或electron。</w:t>
      </w:r>
    </w:p>
    <w:p>
      <w:r>
        <w:rPr>
          <w:rFonts w:hint="eastAsia"/>
        </w:rPr>
        <w:t>Ø</w:t>
      </w:r>
      <w:r>
        <w:t xml:space="preserve">  字体读取和渲染：可以考虑用freetype替换。</w:t>
      </w:r>
    </w:p>
    <w:p>
      <w:r>
        <w:rPr>
          <w:rFonts w:hint="eastAsia"/>
        </w:rPr>
        <w:t>特别注意：如果实在不知道</w:t>
      </w:r>
      <w:r>
        <w:t>C/C++代码如何迁移，请全部代码用标准C/C++语法和跨平台的类库进行编写。推荐使用C/C++ 11标准的规范，不要使用C/C++ 17或更新。</w:t>
      </w:r>
    </w:p>
    <w:p>
      <w:pPr>
        <w:pStyle w:val="7"/>
      </w:pPr>
      <w:r>
        <w:rPr>
          <w:rFonts w:hint="eastAsia"/>
        </w:rPr>
        <w:t>2.1.5 平台迁移代码量和工作量</w:t>
      </w:r>
    </w:p>
    <w:p>
      <w:r>
        <w:rPr>
          <w:rFonts w:hint="eastAsia"/>
        </w:rPr>
        <w:t>建议按照功能模块，通过分类，进行评估。</w:t>
      </w:r>
    </w:p>
    <w:p>
      <w:r>
        <w:rPr>
          <w:rFonts w:hint="eastAsia"/>
        </w:rPr>
        <w:t>每个模块的迁移量和工作量，依据迁移模块数量、开发人员数量、学习时间等维度综合评估。如果有跨平台可重复使用的模块，迁移量会减少。</w:t>
      </w:r>
    </w:p>
    <w:p>
      <w:r>
        <w:rPr>
          <w:rFonts w:hint="eastAsia"/>
        </w:rPr>
        <w:t>一般情况下，如果模块难以迁移，工作量可以按照该模块重写一遍的历史工时进行参考计算。</w:t>
      </w:r>
    </w:p>
    <w:p>
      <w:pPr>
        <w:pStyle w:val="7"/>
      </w:pPr>
      <w:r>
        <w:rPr>
          <w:rFonts w:hint="eastAsia"/>
        </w:rPr>
        <w:t>2.1.6  迁移步骤及具体方法</w:t>
      </w:r>
    </w:p>
    <w:p>
      <w:r>
        <w:rPr>
          <w:rFonts w:hint="eastAsia"/>
        </w:rPr>
        <w:t>★</w:t>
      </w:r>
      <w:r>
        <w:t xml:space="preserve"> 首先按照功能，对产品进行模块分类。</w:t>
      </w:r>
    </w:p>
    <w:p>
      <w:r>
        <w:rPr>
          <w:rFonts w:hint="eastAsia"/>
        </w:rPr>
        <w:t>★</w:t>
      </w:r>
      <w:r>
        <w:t xml:space="preserve"> 其次，每一个模块，判断其使用的技术是否跨平台，不是跨平台的部分，挑选替代品继续进行评估。</w:t>
      </w:r>
    </w:p>
    <w:p>
      <w:r>
        <w:rPr>
          <w:rFonts w:hint="eastAsia"/>
        </w:rPr>
        <w:t>★</w:t>
      </w:r>
      <w:r>
        <w:t xml:space="preserve"> 再次，优先迁移核心模块，确保软件最基础部分能够成功迁移，然后可以将其他模块逐渐迁移完善。</w:t>
      </w:r>
    </w:p>
    <w:p>
      <w:r>
        <w:rPr>
          <w:rFonts w:hint="eastAsia"/>
        </w:rPr>
        <w:t>★</w:t>
      </w:r>
      <w:r>
        <w:t xml:space="preserve"> 优先在AMD64架构下进行迁移，后续可以针对其他CPU架构编译后，再进行测试和调整。</w:t>
      </w:r>
    </w:p>
    <w:p>
      <w:r>
        <w:rPr>
          <w:rFonts w:hint="eastAsia"/>
        </w:rPr>
        <w:t>★</w:t>
      </w:r>
      <w:r>
        <w:t xml:space="preserve"> 最后，测试稳定性和性能，然后进行打包。</w:t>
      </w:r>
    </w:p>
    <w:p>
      <w:pPr>
        <w:pStyle w:val="3"/>
      </w:pPr>
      <w:bookmarkStart w:id="45" w:name="_Toc812201546"/>
      <w:r>
        <w:rPr>
          <w:rFonts w:hint="eastAsia"/>
        </w:rPr>
        <w:t xml:space="preserve">2.2 </w:t>
      </w:r>
      <w:r>
        <w:t>WINDOWS应用分析和移植方式</w:t>
      </w:r>
      <w:bookmarkEnd w:id="45"/>
    </w:p>
    <w:p>
      <w:pPr>
        <w:ind w:firstLine="420"/>
      </w:pPr>
      <w:r>
        <w:t>Windows的系统开发大约已经有二十多年的时间，已经积累了大量的应用开发工具，以及在此基础上开发的应用程序。Windows的应用开发技术也经历了很多变迁，从单机程序发展到C/S架构、B/S架构等。下面就这些应用使用到的语言和技术来分析对应的移植方法。</w:t>
      </w:r>
    </w:p>
    <w:p>
      <w:r>
        <w:t>1.     单机版应用</w:t>
      </w:r>
    </w:p>
    <w:p>
      <w:pPr>
        <w:ind w:firstLine="420"/>
      </w:pPr>
      <w:r>
        <w:rPr>
          <w:rFonts w:hint="eastAsia"/>
        </w:rPr>
        <w:t>单机版应用程序相对比较简单，一些老的</w:t>
      </w:r>
      <w:r>
        <w:t>MIS系统等均为单机版应用。</w:t>
      </w:r>
    </w:p>
    <w:p>
      <w:r>
        <w:rPr>
          <w:rFonts w:hint="eastAsia"/>
        </w:rPr>
        <w:t>对于仍在使用的</w:t>
      </w:r>
      <w:r>
        <w:t>DOS应用程序，在国产操作系统下可以使用dosbox等虚拟环境来运行。</w:t>
      </w:r>
    </w:p>
    <w:p>
      <w:pPr>
        <w:rPr>
          <w:lang w:val="fr-FR"/>
        </w:rPr>
      </w:pPr>
      <w:r>
        <w:rPr>
          <w:lang w:val="fr-FR"/>
        </w:rPr>
        <w:t>2.     C/S</w:t>
      </w:r>
      <w:r>
        <w:t>架构的</w:t>
      </w:r>
      <w:r>
        <w:rPr>
          <w:lang w:val="fr-FR"/>
        </w:rPr>
        <w:t>Client</w:t>
      </w:r>
      <w:r>
        <w:t>端</w:t>
      </w:r>
    </w:p>
    <w:p>
      <w:pPr>
        <w:ind w:firstLine="420"/>
      </w:pPr>
      <w:r>
        <w:t>Client端编程使用的语言和技术都很广泛，针对应用程序所使用的语言不同，移植方法也不同。如果应用程序是由C++编写并且带有图形界面，可以考虑使用跨平台的开发环境QtCreator、Eclipse等，其中根据功能调用或者使用的技术对应主流国产操作系统下的解决方法如下：</w:t>
      </w:r>
    </w:p>
    <w:p>
      <w:r>
        <w:rPr>
          <w:rFonts w:hint="eastAsia"/>
        </w:rPr>
        <w:t>Ø</w:t>
      </w:r>
      <w:r>
        <w:t xml:space="preserve">  网络接口：支持Berkeley套接字编程，提供C编程接口；提供EPOLL传输框架，同样具备高并发处理能力。</w:t>
      </w:r>
    </w:p>
    <w:p>
      <w:r>
        <w:rPr>
          <w:rFonts w:hint="eastAsia"/>
        </w:rPr>
        <w:t>Ø</w:t>
      </w:r>
      <w:r>
        <w:t xml:space="preserve">  图形接口：可以替换为gtk，qt，wxWidgets，JAVA等。</w:t>
      </w:r>
    </w:p>
    <w:p>
      <w:r>
        <w:rPr>
          <w:rFonts w:hint="eastAsia"/>
        </w:rPr>
        <w:t>Ø</w:t>
      </w:r>
      <w:r>
        <w:t xml:space="preserve">  音频接口：可以通过内核提供的系统调用访问声卡驱动，也可通过编程接口如alsa、sox等实现。</w:t>
      </w:r>
    </w:p>
    <w:p>
      <w:r>
        <w:rPr>
          <w:rFonts w:hint="eastAsia"/>
        </w:rPr>
        <w:t>Ø</w:t>
      </w:r>
      <w:r>
        <w:t xml:space="preserve">  数据库：在国产操作系统上使用国产达梦、金仓或者开源的mysql等，接口有unixODBC，SQL等。</w:t>
      </w:r>
    </w:p>
    <w:p>
      <w:r>
        <w:rPr>
          <w:rFonts w:hint="eastAsia"/>
        </w:rPr>
        <w:t>Ø</w:t>
      </w:r>
      <w:r>
        <w:t xml:space="preserve">  并发多任务：在主流国产操作系统上同样支持进程/线程概念，符合POSIX标准，支持IPC机制。</w:t>
      </w:r>
    </w:p>
    <w:p>
      <w:r>
        <w:rPr>
          <w:rFonts w:hint="eastAsia"/>
        </w:rPr>
        <w:t>Ø</w:t>
      </w:r>
      <w:r>
        <w:t xml:space="preserve">  注册表：在主流国产操作系统上每个用户可以使用gconf机制，共用的环境变量可以根据系统配置文件管理。</w:t>
      </w:r>
    </w:p>
    <w:p>
      <w:r>
        <w:rPr>
          <w:rFonts w:hint="eastAsia"/>
        </w:rPr>
        <w:t>Ø</w:t>
      </w:r>
      <w:r>
        <w:t xml:space="preserve">  MFC，ATL，WTL：可以使用跨平台开发环境，部分需要根据功能编写Linux的插件或corba组件。其中MFC应用可以相对容易地迁移为wxWidgets。</w:t>
      </w:r>
    </w:p>
    <w:p>
      <w:r>
        <w:rPr>
          <w:rFonts w:hint="eastAsia"/>
        </w:rPr>
        <w:t>Ø</w:t>
      </w:r>
      <w:r>
        <w:t xml:space="preserve">  DirectX：可以使用第三方软件SDL、OpenGL等。</w:t>
      </w:r>
    </w:p>
    <w:p>
      <w:r>
        <w:rPr>
          <w:rFonts w:hint="eastAsia"/>
        </w:rPr>
        <w:t>Ø</w:t>
      </w:r>
      <w:r>
        <w:t xml:space="preserve">  COM、ActiveX：根据功能不同可以对应到corba、widget、插件等。</w:t>
      </w:r>
    </w:p>
    <w:p>
      <w:r>
        <w:rPr>
          <w:rFonts w:hint="eastAsia"/>
        </w:rPr>
        <w:t>有些开发语言的某些版本如果有</w:t>
      </w:r>
      <w:r>
        <w:t>Linux下相应的开发工具可以对其代码进行重新编译。比如：</w:t>
      </w:r>
    </w:p>
    <w:p>
      <w:r>
        <w:rPr>
          <w:rFonts w:hint="eastAsia"/>
        </w:rPr>
        <w:t>Ø</w:t>
      </w:r>
      <w:r>
        <w:t xml:space="preserve">  Delphi/C++ builder：kylix。</w:t>
      </w:r>
    </w:p>
    <w:p>
      <w:r>
        <w:t>Borland发布到kylix 3之后没有推进新的版本，所以kylix的使用只能针对Delphi 6及之前的版本。</w:t>
      </w:r>
    </w:p>
    <w:p>
      <w:r>
        <w:rPr>
          <w:rFonts w:hint="eastAsia"/>
        </w:rPr>
        <w:t>Ø</w:t>
      </w:r>
      <w:r>
        <w:t xml:space="preserve">  VB：可以使用.net迁移向导VB.net，或者使用Gambas（与VB较为类似）重新编写。</w:t>
      </w:r>
    </w:p>
    <w:p>
      <w:r>
        <w:rPr>
          <w:rFonts w:hint="eastAsia"/>
        </w:rPr>
        <w:t>在</w:t>
      </w:r>
      <w:r>
        <w:t>VB编写中，如果没有使用ActiveX、没有和数据库的连接，可移植程度较高。</w:t>
      </w:r>
    </w:p>
    <w:p>
      <w:r>
        <w:rPr>
          <w:rFonts w:hint="eastAsia"/>
        </w:rPr>
        <w:t>Ø</w:t>
      </w:r>
      <w:r>
        <w:t xml:space="preserve">  Powerbuilder：Sybase曾经推出过Linux版本，并不能保证在相应的国产操作系统版本上能安装，没有对应版本的只能重写代码。</w:t>
      </w:r>
    </w:p>
    <w:p>
      <w:r>
        <w:rPr>
          <w:rFonts w:hint="eastAsia"/>
        </w:rPr>
        <w:t>Ø</w:t>
      </w:r>
      <w:r>
        <w:t xml:space="preserve">  .net：利用MONO技术迁移到主流国产操作系统平台。</w:t>
      </w:r>
    </w:p>
    <w:p>
      <w:r>
        <w:rPr>
          <w:rFonts w:hint="eastAsia"/>
        </w:rPr>
        <w:t>总体来说，这类程序的可移植性较低。</w:t>
      </w:r>
    </w:p>
    <w:p>
      <w:r>
        <w:t>3.     B/S架构的Browser端</w:t>
      </w:r>
    </w:p>
    <w:p>
      <w:pPr>
        <w:ind w:firstLine="420"/>
      </w:pPr>
      <w:r>
        <w:rPr>
          <w:rFonts w:hint="eastAsia"/>
        </w:rPr>
        <w:t>主流国产操作系统支持国产</w:t>
      </w:r>
      <w:r>
        <w:t>360、奇安信浏览器，也支持开源Firefox浏览器，使用中可能遇到以下的问题：</w:t>
      </w:r>
    </w:p>
    <w:p>
      <w:r>
        <w:rPr>
          <w:rFonts w:hint="eastAsia"/>
        </w:rPr>
        <w:t>Ø</w:t>
      </w:r>
      <w:r>
        <w:t xml:space="preserve">  HTML页面：部分程序页面不符合W3C标准，需要进行测试和少量迁移。</w:t>
      </w:r>
    </w:p>
    <w:p>
      <w:r>
        <w:rPr>
          <w:rFonts w:hint="eastAsia"/>
        </w:rPr>
        <w:t>Ø</w:t>
      </w:r>
      <w:r>
        <w:t xml:space="preserve">  Java Applet：一般浏览器需要安装相对应的支持库。</w:t>
      </w:r>
    </w:p>
    <w:p>
      <w:r>
        <w:rPr>
          <w:rFonts w:hint="eastAsia"/>
        </w:rPr>
        <w:t>Ø</w:t>
      </w:r>
      <w:r>
        <w:t xml:space="preserve">  页面内嵌多媒体：主流国产操作系统支持多种媒体格式，如果网页没有调用具体的控件，则网页不需要修改，否则就需要代码调整。</w:t>
      </w:r>
    </w:p>
    <w:p>
      <w:r>
        <w:rPr>
          <w:rFonts w:hint="eastAsia"/>
        </w:rPr>
        <w:t>Ø</w:t>
      </w:r>
      <w:r>
        <w:t xml:space="preserve">  HTC组件：在主流国产操作系统下可利用moz-behavior特性进行迁移。</w:t>
      </w:r>
    </w:p>
    <w:p>
      <w:r>
        <w:rPr>
          <w:rFonts w:hint="eastAsia"/>
        </w:rPr>
        <w:t>Ø</w:t>
      </w:r>
      <w:r>
        <w:t xml:space="preserve">  ActiveX控件：只能重新开发为对应的浏览器插件。</w:t>
      </w:r>
    </w:p>
    <w:p>
      <w:pPr>
        <w:pStyle w:val="3"/>
      </w:pPr>
      <w:bookmarkStart w:id="46" w:name="_Toc1265323290"/>
      <w:r>
        <w:rPr>
          <w:rFonts w:hint="eastAsia"/>
        </w:rPr>
        <w:t>2.3应用移植分类小结</w:t>
      </w:r>
      <w:bookmarkEnd w:id="46"/>
    </w:p>
    <w:p>
      <w:pPr>
        <w:ind w:firstLine="420"/>
      </w:pPr>
      <w:r>
        <w:rPr>
          <w:rFonts w:hint="eastAsia"/>
        </w:rPr>
        <w:t>从上面的分析可以知道，不同的</w:t>
      </w:r>
      <w:r>
        <w:t>Windows应用移植方法，可移植的程度都不同。从移植的程度来说，分为以下几类：</w:t>
      </w:r>
    </w:p>
    <w:p>
      <w:r>
        <w:t>1.    完全移植</w:t>
      </w:r>
    </w:p>
    <w:p>
      <w:pPr>
        <w:ind w:firstLine="420"/>
      </w:pPr>
      <w:r>
        <w:rPr>
          <w:rFonts w:hint="eastAsia"/>
        </w:rPr>
        <w:t>在主流国产操作系统下均以本地代码运行，应用程序安全可靠并且运行效率最高。主要包括：</w:t>
      </w:r>
    </w:p>
    <w:p>
      <w:r>
        <w:rPr>
          <w:rFonts w:hint="eastAsia"/>
        </w:rPr>
        <w:t>Ø</w:t>
      </w:r>
      <w:r>
        <w:t xml:space="preserve">  跨平台的脚本语言（如PHP、Python等）编写的应用程序，几乎无需修改源代码即可在目标系统下运行。</w:t>
      </w:r>
    </w:p>
    <w:p>
      <w:r>
        <w:rPr>
          <w:rFonts w:hint="eastAsia"/>
        </w:rPr>
        <w:t>Ø</w:t>
      </w:r>
      <w:r>
        <w:t xml:space="preserve">  跨平台的编译型语言（如Java、C++等）编写的应用程序，几乎无需修改源代码，在目标系统下重新编译即可运行。</w:t>
      </w:r>
    </w:p>
    <w:p>
      <w:r>
        <w:rPr>
          <w:rFonts w:hint="eastAsia"/>
        </w:rPr>
        <w:t>Ø</w:t>
      </w:r>
      <w:r>
        <w:t xml:space="preserve">  VC、C#、.net等非跨平台开发语言编译的应用程序，在目标系统下需重新开发，成本较高。</w:t>
      </w:r>
    </w:p>
    <w:p>
      <w:r>
        <w:t>2.    虚拟化</w:t>
      </w:r>
    </w:p>
    <w:p>
      <w:pPr>
        <w:ind w:firstLine="420"/>
      </w:pPr>
      <w:r>
        <w:rPr>
          <w:rFonts w:hint="eastAsia"/>
        </w:rPr>
        <w:t>使用虚拟化技术是在国产操作系统上再运行一个</w:t>
      </w:r>
      <w:r>
        <w:t>Windows，无需移植，保证完美运行。虽然虚拟机是效率损失最大的，但是随着硬件虚拟化技术的出现使得效率损失减少，尤其在多核CPU出现后，这种效率损失几乎忽略不计。</w:t>
      </w:r>
    </w:p>
    <w:p>
      <w:r>
        <w:rPr>
          <w:rFonts w:hint="eastAsia"/>
        </w:rPr>
        <w:t>不常使用的应用程序，可以应用这种方式，例如某些带</w:t>
      </w:r>
      <w:r>
        <w:t>ActiveX控件的网站。</w:t>
      </w:r>
    </w:p>
    <w:p>
      <w:r>
        <w:rPr>
          <w:rFonts w:hint="eastAsia"/>
        </w:rPr>
        <w:t>在实际移植过程中，要考虑性能、稳定性和移植代价之间的平衡。根据应用、使用环境不同，选择相应的移植方式。</w:t>
      </w:r>
    </w:p>
    <w:p>
      <w:pPr>
        <w:pStyle w:val="3"/>
      </w:pPr>
      <w:bookmarkStart w:id="47" w:name="_Toc1905462436"/>
      <w:r>
        <w:rPr>
          <w:rFonts w:hint="eastAsia"/>
        </w:rPr>
        <w:t>2.4应用移植技术难点</w:t>
      </w:r>
      <w:bookmarkEnd w:id="47"/>
    </w:p>
    <w:p>
      <w:pPr>
        <w:rPr>
          <w:lang w:val="fr-FR"/>
        </w:rPr>
      </w:pPr>
      <w:r>
        <w:rPr>
          <w:lang w:val="fr-FR"/>
        </w:rPr>
        <w:t>1.     硬件适配</w:t>
      </w:r>
    </w:p>
    <w:p>
      <w:pPr>
        <w:ind w:firstLine="420"/>
        <w:rPr>
          <w:lang w:val="fr-FR"/>
        </w:rPr>
      </w:pPr>
      <w:r>
        <w:rPr>
          <w:rFonts w:hint="eastAsia"/>
          <w:lang w:val="fr-FR"/>
        </w:rPr>
        <w:t>硬件适配主要涉及板卡移植和外设移植，由于硬件设计细节由硬件开发商掌握，操作系统厂商仅能根据公开的技术资料开发驱动。一直以来，</w:t>
      </w:r>
      <w:r>
        <w:rPr>
          <w:lang w:val="fr-FR"/>
        </w:rPr>
        <w:t>Windows操作系统都占据市场主导地位，硬件厂商通常自主为其提供驱动，所以在Windows上的硬件能力发挥稳定；而国产操作系统平台暂时不具备市场号召力，只能根据部分硬件资料，参考公开可获得的驱动程序源代码，进行驱动开发和移植工作，通常新驱动都无法完全发挥硬件的全部能力。如果没有相关硬件资料和驱动源代码，通常必须重新选型。</w:t>
      </w:r>
    </w:p>
    <w:p>
      <w:pPr>
        <w:rPr>
          <w:lang w:val="fr-FR"/>
        </w:rPr>
      </w:pPr>
      <w:r>
        <w:rPr>
          <w:lang w:val="fr-FR"/>
        </w:rPr>
        <w:t>2.     运行支撑库</w:t>
      </w:r>
    </w:p>
    <w:p>
      <w:pPr>
        <w:ind w:firstLine="420"/>
        <w:rPr>
          <w:lang w:val="fr-FR"/>
        </w:rPr>
      </w:pPr>
      <w:r>
        <w:rPr>
          <w:rFonts w:hint="eastAsia"/>
          <w:lang w:val="fr-FR"/>
        </w:rPr>
        <w:t>无论是</w:t>
      </w:r>
      <w:r>
        <w:rPr>
          <w:lang w:val="fr-FR"/>
        </w:rPr>
        <w:t>Windows还是国产操作系统都提供一套运行库，提供应用软件调用，其中尤以3D图形库和多媒体库的需求比较突出。主流国产操作系统提供了一套与Linux兼容的基于XWindow系统的标准图形库，与Unix平台的XWindow接口基本一致。主流国产操作系统所提供的3D图形库主要是来自开源社区的Mesa3D，它是目前唯一免费和开源的OpenGL实现。使用广泛的Windows平台下Direct3D引擎目前暂无对应的适配国产软硬件平台的兼容版本。不过，可以利用开源社区Gallium3D项目。</w:t>
      </w:r>
    </w:p>
    <w:p>
      <w:pPr>
        <w:rPr>
          <w:lang w:val="fr-FR"/>
        </w:rPr>
      </w:pPr>
      <w:r>
        <w:rPr>
          <w:rFonts w:hint="eastAsia"/>
          <w:lang w:val="fr-FR"/>
        </w:rPr>
        <w:t>多媒体库主要提供多媒体格式的编解码器，由于公开资料中相关资源较为丰富，国产操作系统对此的支持较好，但对于原先基于国外操作系统开发的软件，其调用接口将需要调整。</w:t>
      </w:r>
    </w:p>
    <w:p>
      <w:pPr>
        <w:rPr>
          <w:lang w:val="fr-FR"/>
        </w:rPr>
      </w:pPr>
      <w:r>
        <w:rPr>
          <w:rFonts w:hint="eastAsia"/>
          <w:lang w:val="fr-FR"/>
        </w:rPr>
        <w:t>其他的运行库还包括线程库、数学库、字符串处理库等，</w:t>
      </w:r>
      <w:r>
        <w:rPr>
          <w:lang w:val="fr-FR"/>
        </w:rPr>
        <w:t>POSIX都对其进行了较为详细的规范。</w:t>
      </w:r>
    </w:p>
    <w:p>
      <w:pPr>
        <w:rPr>
          <w:lang w:val="fr-FR"/>
        </w:rPr>
      </w:pPr>
      <w:r>
        <w:rPr>
          <w:lang w:val="fr-FR"/>
        </w:rPr>
        <w:t>3.     字体字库</w:t>
      </w:r>
    </w:p>
    <w:p>
      <w:pPr>
        <w:ind w:firstLine="420"/>
        <w:rPr>
          <w:lang w:val="fr-FR"/>
        </w:rPr>
      </w:pPr>
      <w:r>
        <w:rPr>
          <w:rFonts w:hint="eastAsia"/>
          <w:lang w:val="fr-FR"/>
        </w:rPr>
        <w:t>中文应用的字体字库问题通常会给应用迁移过程带来麻烦，因为主流国产操作系统所能支持的字体及其缺省采用的编码和字体，与国外平台均有所不同。</w:t>
      </w:r>
    </w:p>
    <w:p>
      <w:pPr>
        <w:rPr>
          <w:lang w:val="fr-FR"/>
        </w:rPr>
      </w:pPr>
      <w:r>
        <w:rPr>
          <w:rFonts w:hint="eastAsia"/>
          <w:lang w:val="fr-FR"/>
        </w:rPr>
        <w:t>由于版权关系，</w:t>
      </w:r>
      <w:r>
        <w:rPr>
          <w:lang w:val="fr-FR"/>
        </w:rPr>
        <w:t>Windows平台上的“宋体”、“楷体”、“黑体”、“仿宋”等常用字体文件只能采用字形相似的其他字体文件代替，目前因主流国产操作系统提供了方正和华文字库，基本实现了宋楷黑仿主要字体的显示。为解决字体名不同的问题，主流国产操作系统进行了字体映射配置，应用软件沿用Windows平台的字体名时，也能在主流国产操作系统上以相同字体显示。</w:t>
      </w:r>
    </w:p>
    <w:p>
      <w:pPr>
        <w:rPr>
          <w:lang w:val="fr-FR"/>
        </w:rPr>
      </w:pPr>
      <w:r>
        <w:rPr>
          <w:rFonts w:hint="eastAsia"/>
          <w:lang w:val="fr-FR"/>
        </w:rPr>
        <w:t>但部分</w:t>
      </w:r>
      <w:r>
        <w:rPr>
          <w:lang w:val="fr-FR"/>
        </w:rPr>
        <w:t>Windows平台上常用的字体，则没有相应的可获得授权的可选字体，如微软雅黑字体等，即使采用映射的方式选择其他字体，在字形上也会有所区别，对应用软件而言，就有可能在对齐、排版上带来一些问题。</w:t>
      </w:r>
    </w:p>
    <w:p>
      <w:pPr>
        <w:rPr>
          <w:lang w:val="fr-FR"/>
        </w:rPr>
      </w:pPr>
      <w:r>
        <w:rPr>
          <w:lang w:val="fr-FR"/>
        </w:rPr>
        <w:t>Windows系统缺省编码通常是GB18030（中文系统），主流国产操作系统缺省编码基本统一为UTF8，在与中文编码相关的应用中，如果未采用标准的国际化处理规程，则可能在应用迁移中带来问题。主流国产操作系统提供了一整套国际化和本地化编程接口，应用迁移时应遵循该接口对字符串进行处理，以避免引入编码错乱问题。</w:t>
      </w:r>
    </w:p>
    <w:p>
      <w:pPr>
        <w:pStyle w:val="3"/>
      </w:pPr>
      <w:bookmarkStart w:id="48" w:name="_Toc1831017788"/>
      <w:r>
        <w:rPr>
          <w:rFonts w:hint="eastAsia"/>
        </w:rPr>
        <w:t>2.5迁移中遇到的常见问题及解决</w:t>
      </w:r>
      <w:bookmarkEnd w:id="48"/>
    </w:p>
    <w:p>
      <w:pPr>
        <w:rPr>
          <w:lang w:val="fr-FR"/>
        </w:rPr>
      </w:pPr>
      <w:r>
        <w:rPr>
          <w:lang w:val="fr-FR"/>
        </w:rPr>
        <w:t>1.     什么是依赖，怎么安装依赖？</w:t>
      </w:r>
    </w:p>
    <w:p>
      <w:pPr>
        <w:rPr>
          <w:lang w:val="fr-FR"/>
        </w:rPr>
      </w:pPr>
      <w:r>
        <w:rPr>
          <w:rFonts w:hint="eastAsia"/>
          <w:lang w:val="fr-FR"/>
        </w:rPr>
        <w:t>所谓的依赖，指的是操作系统在线仓库内的软件包，大部分是动态链接库和头文件，可以避免自行编译，节省开发和部署成本。</w:t>
      </w:r>
    </w:p>
    <w:p>
      <w:pPr>
        <w:rPr>
          <w:lang w:val="fr-FR"/>
        </w:rPr>
      </w:pPr>
      <w:r>
        <w:rPr>
          <w:lang w:val="fr-FR"/>
        </w:rPr>
        <w:t>2.     怎么调试？</w:t>
      </w:r>
    </w:p>
    <w:p>
      <w:pPr>
        <w:rPr>
          <w:lang w:val="fr-FR"/>
        </w:rPr>
      </w:pPr>
      <w:r>
        <w:rPr>
          <w:rFonts w:hint="eastAsia"/>
          <w:lang w:val="fr-FR"/>
        </w:rPr>
        <w:t>调试工具有很多，比如</w:t>
      </w:r>
      <w:r>
        <w:rPr>
          <w:lang w:val="fr-FR"/>
        </w:rPr>
        <w:t>strace和gdb，strace详细记录二进制文件的运行过程，gdb可以排查二进制文件的运行断点。</w:t>
      </w:r>
    </w:p>
    <w:p>
      <w:pPr>
        <w:rPr>
          <w:lang w:val="fr-FR"/>
        </w:rPr>
      </w:pPr>
      <w:r>
        <w:rPr>
          <w:rFonts w:hint="eastAsia"/>
          <w:lang w:val="fr-FR"/>
        </w:rPr>
        <w:t>建议开发过程中编译带</w:t>
      </w:r>
      <w:r>
        <w:rPr>
          <w:lang w:val="fr-FR"/>
        </w:rPr>
        <w:t>debug信息的二进制文件，方便调试。</w:t>
      </w:r>
    </w:p>
    <w:p>
      <w:pPr>
        <w:rPr>
          <w:lang w:val="fr-FR"/>
        </w:rPr>
      </w:pPr>
      <w:r>
        <w:rPr>
          <w:lang w:val="fr-FR"/>
        </w:rPr>
        <w:t>3.     开发中需要的xx软件没有，怎么办？</w:t>
      </w:r>
    </w:p>
    <w:p>
      <w:pPr>
        <w:rPr>
          <w:lang w:val="fr-FR"/>
        </w:rPr>
      </w:pPr>
      <w:r>
        <w:rPr>
          <w:rFonts w:hint="eastAsia"/>
          <w:lang w:val="fr-FR"/>
        </w:rPr>
        <w:t>如果是软件的组成部分，仓库中并没有的情况，优先考虑自行编译，也可以联系软件作者提供协助；主流国产操作系统厂商可以分派工程师进行在线协助。</w:t>
      </w:r>
    </w:p>
    <w:p>
      <w:pPr>
        <w:pStyle w:val="2"/>
        <w:numPr>
          <w:ilvl w:val="0"/>
          <w:numId w:val="3"/>
        </w:numPr>
      </w:pPr>
      <w:bookmarkStart w:id="49" w:name="_Toc475301406"/>
      <w:r>
        <w:rPr>
          <w:rFonts w:hint="eastAsia"/>
        </w:rPr>
        <w:t>服务器上应用软件移植与国产化迁移</w:t>
      </w:r>
      <w:bookmarkEnd w:id="49"/>
    </w:p>
    <w:p>
      <w:pPr>
        <w:pStyle w:val="3"/>
      </w:pPr>
      <w:bookmarkStart w:id="50" w:name="_Toc1899047449"/>
      <w:r>
        <w:rPr>
          <w:rFonts w:hint="eastAsia"/>
        </w:rPr>
        <w:t>3.1应用迁移基本过程</w:t>
      </w:r>
      <w:bookmarkEnd w:id="50"/>
    </w:p>
    <w:p>
      <w:r>
        <w:rPr>
          <w:rFonts w:hint="eastAsia"/>
        </w:rPr>
        <w:t>一个应用从</w:t>
      </w:r>
      <w:r>
        <w:t>X86平台到其他平台典型的迁移过程包括如下三个步骤：</w:t>
      </w:r>
    </w:p>
    <w:p>
      <w:r>
        <w:t>1、技术分析阶段：准备调试编译环境，软件栈分析。</w:t>
      </w:r>
    </w:p>
    <w:p>
      <w:r>
        <w:t>2、编译迁移阶段：搭建编译调试环境，重写汇编代码，修改编译选项，代码编译。</w:t>
      </w:r>
    </w:p>
    <w:p>
      <w:r>
        <w:t>3、功能验证：搭建功能测试环境，全量功能验证。</w:t>
      </w:r>
    </w:p>
    <w:p>
      <w:r>
        <w:rPr>
          <w:rFonts w:hint="eastAsia"/>
        </w:rPr>
        <w:t>按照程序源代码到机器指令之间翻译方式的不同，高级语言通常可以分为两类：一类是编译翻译，一类是解释翻译，分别对应着编译型语言和解释型语言。</w:t>
      </w:r>
    </w:p>
    <w:p>
      <w:pPr>
        <w:pStyle w:val="7"/>
      </w:pPr>
      <w:r>
        <w:rPr>
          <w:rFonts w:hint="eastAsia"/>
        </w:rPr>
        <w:t>3.1.1 编译型语言应用迁移</w:t>
      </w:r>
    </w:p>
    <w:p>
      <w:pPr>
        <w:rPr>
          <w:lang w:val="fr-FR"/>
        </w:rPr>
      </w:pPr>
      <w:r>
        <w:rPr>
          <w:rFonts w:hint="eastAsia"/>
          <w:lang w:val="fr-FR"/>
        </w:rPr>
        <w:t>典型的如</w:t>
      </w:r>
      <w:r>
        <w:rPr>
          <w:lang w:val="fr-FR"/>
        </w:rPr>
        <w:t>C、C++语言，都属于编译型语言。C/C++编译好的程序是机器指令，由操作系统加载到存储器（一般为内存）后由CPU直接执行。</w:t>
      </w:r>
    </w:p>
    <w:p>
      <w:pPr>
        <w:rPr>
          <w:lang w:val="fr-FR"/>
        </w:rPr>
      </w:pPr>
      <w:r>
        <w:rPr>
          <w:rFonts w:hint="eastAsia"/>
          <w:lang w:val="fr-FR"/>
        </w:rPr>
        <w:t>基于编译型语言开发的应用程序，例如</w:t>
      </w:r>
      <w:r>
        <w:rPr>
          <w:lang w:val="fr-FR"/>
        </w:rPr>
        <w:t>C/C++语言应用程序，其编译后得到可执行程序，可执行程序执行时依赖的指令是CPU架构相关的。因此，基于X86架构编译的C/C+ +语言应用程序，从X86平台迁移到国产平台时，必须使用源代码、经过重新翻译才能运行。</w:t>
      </w:r>
    </w:p>
    <w:p>
      <w:pPr>
        <w:rPr>
          <w:lang w:val="fr-FR"/>
        </w:rPr>
      </w:pPr>
      <w:r>
        <w:rPr>
          <w:lang w:val="fr-FR"/>
        </w:rPr>
        <w:t>C/C++移植流程过程如下。</w:t>
      </w:r>
    </w:p>
    <w:p>
      <w:pPr>
        <w:rPr>
          <w:lang w:val="fr-FR"/>
        </w:rPr>
      </w:pPr>
      <w:r>
        <w:rPr>
          <w:lang w:val="fr-FR"/>
        </w:rPr>
        <w:t>1.    获取应用程序源代码。</w:t>
      </w:r>
    </w:p>
    <w:p>
      <w:pPr>
        <w:rPr>
          <w:lang w:val="fr-FR"/>
        </w:rPr>
      </w:pPr>
      <w:r>
        <w:rPr>
          <w:lang w:val="fr-FR"/>
        </w:rPr>
        <w:t>2.    如果源代码涉及到X86汇编的代码需要使用国产架构汇编重写；汇编程序和C/C++源代码中内联汇编需要重写。原因国产架构指令集不兼容，跨平台执行汇编指令会触发指令异常。</w:t>
      </w:r>
    </w:p>
    <w:p>
      <w:pPr>
        <w:rPr>
          <w:lang w:val="fr-FR"/>
        </w:rPr>
      </w:pPr>
      <w:r>
        <w:rPr>
          <w:lang w:val="fr-FR"/>
        </w:rPr>
        <w:t>3.    根据使用国产平台编译环境，使用相应的编译工具，编译应用程序。 在国产架构编译环境上，编译方法与X86服务器一致，可使用make、cmake、autoconfig等工具进行编译。对于多数开源软件，执行./configure; make; make install。</w:t>
      </w:r>
    </w:p>
    <w:p>
      <w:pPr>
        <w:rPr>
          <w:lang w:val="fr-FR"/>
        </w:rPr>
      </w:pPr>
      <w:r>
        <w:rPr>
          <w:lang w:val="fr-FR"/>
        </w:rPr>
        <w:t>4.    如遇到开源项目库不支持国产架构出现编译失败（这种情况极少，一般发生在较旧的项目代码），解决方法包括：修改代码，寻求替代库等。</w:t>
      </w:r>
    </w:p>
    <w:p>
      <w:pPr>
        <w:rPr>
          <w:lang w:val="fr-FR"/>
        </w:rPr>
      </w:pPr>
      <w:r>
        <w:rPr>
          <w:lang w:val="fr-FR"/>
        </w:rPr>
        <w:t>5.    编译时提示代码错误，可能需要根据平台差异修改部分代码，例如平台类型相关宏定义。</w:t>
      </w:r>
    </w:p>
    <w:p>
      <w:pPr>
        <w:rPr>
          <w:lang w:val="fr-FR"/>
        </w:rPr>
      </w:pPr>
      <w:r>
        <w:rPr>
          <w:lang w:val="fr-FR"/>
        </w:rPr>
        <w:t>6.    应用程序部署：安装部署、设置系统启动脚本等操作方法与X86服务器一致。</w:t>
      </w:r>
    </w:p>
    <w:p>
      <w:pPr>
        <w:pStyle w:val="7"/>
      </w:pPr>
      <w:r>
        <w:rPr>
          <w:rFonts w:hint="eastAsia"/>
        </w:rPr>
        <w:t>3.1.2 解释型语言应用迁移</w:t>
      </w:r>
    </w:p>
    <w:p>
      <w:pPr>
        <w:rPr>
          <w:lang w:val="fr-FR"/>
        </w:rPr>
      </w:pPr>
      <w:r>
        <w:rPr>
          <w:rFonts w:hint="eastAsia"/>
          <w:lang w:val="fr-FR"/>
        </w:rPr>
        <w:t>基于解释型语言开发的应用程序，与</w:t>
      </w:r>
      <w:r>
        <w:rPr>
          <w:lang w:val="fr-FR"/>
        </w:rPr>
        <w:t>CPU架构/指令集相关的差异由语言运行环境（即虚拟机或者解释器）进行屏蔽/解决，例如Java、Python、PHP等。Java/Python编译好的程序是平台无关的字节码，由虚拟机解释执行，虚拟机完成平台差异的屏蔽。</w:t>
      </w:r>
    </w:p>
    <w:p>
      <w:pPr>
        <w:rPr>
          <w:lang w:val="fr-FR"/>
        </w:rPr>
      </w:pPr>
      <w:r>
        <w:rPr>
          <w:rFonts w:hint="eastAsia"/>
          <w:lang w:val="fr-FR"/>
        </w:rPr>
        <w:t>将这类应用程序移植到国产架构平台，通常需要两步：</w:t>
      </w:r>
    </w:p>
    <w:p>
      <w:pPr>
        <w:rPr>
          <w:lang w:val="fr-FR"/>
        </w:rPr>
      </w:pPr>
    </w:p>
    <w:p>
      <w:pPr>
        <w:rPr>
          <w:lang w:val="fr-FR"/>
        </w:rPr>
      </w:pPr>
      <w:r>
        <w:rPr>
          <w:rFonts w:hint="eastAsia"/>
          <w:lang w:val="fr-FR"/>
        </w:rPr>
        <w:t>大多数解释型语言开发的应用程序，无需修改即可在国产架构平台上运行。</w:t>
      </w:r>
    </w:p>
    <w:p>
      <w:pPr>
        <w:rPr>
          <w:lang w:val="fr-FR"/>
        </w:rPr>
      </w:pPr>
      <w:r>
        <w:rPr>
          <w:lang w:val="fr-FR"/>
        </w:rPr>
        <w:t>Java应用程序jar包内，可能包含基于C/C++语言开发的so库文件，这类so库需要移植编译，移植so库文件后，重新打包jar包，移植编译so库遇到的问题可以参考编译型语言应用迁移的方法解决。</w:t>
      </w:r>
    </w:p>
    <w:p>
      <w:pPr>
        <w:rPr>
          <w:lang w:val="fr-FR"/>
        </w:rPr>
      </w:pPr>
      <w:r>
        <w:rPr>
          <w:lang w:val="fr-FR"/>
        </w:rPr>
        <w:t>1.    安装语言执行环境。</w:t>
      </w:r>
    </w:p>
    <w:p>
      <w:pPr>
        <w:rPr>
          <w:lang w:val="fr-FR"/>
        </w:rPr>
      </w:pPr>
      <w:r>
        <w:rPr>
          <w:rFonts w:hint="eastAsia"/>
          <w:lang w:val="fr-FR"/>
        </w:rPr>
        <w:t>对于</w:t>
      </w:r>
      <w:r>
        <w:rPr>
          <w:lang w:val="fr-FR"/>
        </w:rPr>
        <w:t>Java是Java虚拟机，对于PHP是PHP语言解释器，对于其他解释型语言，例如 Python、Ruby、Go等，请安装各语言解释器。各语言虚拟机或解释器，需要国产架构版本，其中大多已被操作系统预置，请使用操作系统包管理器检查。如果系统未预置或者预置版本不符合要求，请使用源代码或包管理器进行安装，并参考本文档相关节内容进行移植。</w:t>
      </w:r>
    </w:p>
    <w:p>
      <w:pPr>
        <w:rPr>
          <w:lang w:val="fr-FR"/>
        </w:rPr>
      </w:pPr>
      <w:r>
        <w:rPr>
          <w:rFonts w:hint="eastAsia"/>
          <w:lang w:val="fr-FR"/>
        </w:rPr>
        <w:t>以</w:t>
      </w:r>
      <w:r>
        <w:rPr>
          <w:lang w:val="fr-FR"/>
        </w:rPr>
        <w:t>UOS使用包管理器安装JAVA虚拟机为例：</w:t>
      </w:r>
    </w:p>
    <w:p>
      <w:pPr>
        <w:rPr>
          <w:lang w:val="fr-FR"/>
        </w:rPr>
      </w:pPr>
      <w:r>
        <w:rPr>
          <w:lang w:val="fr-FR"/>
        </w:rPr>
        <w:t>yum install java-1.8.0-openjdk</w:t>
      </w:r>
    </w:p>
    <w:p>
      <w:pPr>
        <w:rPr>
          <w:lang w:val="fr-FR"/>
        </w:rPr>
      </w:pPr>
      <w:r>
        <w:rPr>
          <w:lang w:val="fr-FR"/>
        </w:rPr>
        <w:t>2.    执行应用程序。</w:t>
      </w:r>
    </w:p>
    <w:p>
      <w:pPr>
        <w:rPr>
          <w:lang w:val="fr-FR"/>
        </w:rPr>
      </w:pPr>
      <w:r>
        <w:rPr>
          <w:rFonts w:hint="eastAsia"/>
          <w:lang w:val="fr-FR"/>
        </w:rPr>
        <w:t>将应用程序部署在国产架构服务器上，无需修改和重新编译，按照与</w:t>
      </w:r>
      <w:r>
        <w:rPr>
          <w:lang w:val="fr-FR"/>
        </w:rPr>
        <w:t>X86一致的方式部署和运行应用程序。</w:t>
      </w:r>
    </w:p>
    <w:p>
      <w:pPr>
        <w:pStyle w:val="7"/>
      </w:pPr>
      <w:r>
        <w:rPr>
          <w:rFonts w:hint="eastAsia"/>
        </w:rPr>
        <w:t>3.1.3 制定整体迁移策略</w:t>
      </w:r>
    </w:p>
    <w:p>
      <w:pPr>
        <w:rPr>
          <w:lang w:val="fr-FR"/>
        </w:rPr>
      </w:pPr>
      <w:r>
        <w:rPr>
          <w:rFonts w:hint="eastAsia"/>
          <w:lang w:val="fr-FR"/>
        </w:rPr>
        <w:t>建议在做应用迁移前，先制定好整体迁移策略：</w:t>
      </w:r>
    </w:p>
    <w:p>
      <w:pPr>
        <w:ind w:firstLine="420"/>
        <w:rPr>
          <w:lang w:val="fr-FR"/>
        </w:rPr>
      </w:pPr>
      <w:r>
        <w:rPr>
          <w:rFonts w:hint="eastAsia"/>
          <w:lang w:val="fr-FR"/>
        </w:rPr>
        <w:t>收集软件栈信息。</w:t>
      </w:r>
    </w:p>
    <w:p>
      <w:pPr>
        <w:rPr>
          <w:lang w:val="fr-FR"/>
        </w:rPr>
      </w:pPr>
      <w:r>
        <w:rPr>
          <w:lang w:val="fr-FR"/>
        </w:rPr>
        <w:t>作为迁移计划和迁移策略制定的输入，软件栈信息包括当前使用的硬件信息，如芯片，服务器型号。软件信息包含，如OS，数据库、中间件、编译软件，自研软件，开源软件，商用软件等。</w:t>
      </w:r>
    </w:p>
    <w:p>
      <w:pPr>
        <w:ind w:firstLine="420"/>
        <w:rPr>
          <w:lang w:val="fr-FR"/>
        </w:rPr>
      </w:pPr>
      <w:r>
        <w:rPr>
          <w:rFonts w:hint="eastAsia"/>
          <w:lang w:val="fr-FR"/>
        </w:rPr>
        <w:t>制定具体的迁移策略和计划。</w:t>
      </w:r>
    </w:p>
    <w:p>
      <w:pPr>
        <w:rPr>
          <w:lang w:val="fr-FR"/>
        </w:rPr>
      </w:pPr>
      <w:r>
        <w:rPr>
          <w:lang w:val="fr-FR"/>
        </w:rPr>
        <w:t>根据收集好的软件栈情况，针对不同类型的软件，制定具体的迁移策略和实施计划。</w:t>
      </w:r>
    </w:p>
    <w:p>
      <w:pPr>
        <w:pStyle w:val="3"/>
      </w:pPr>
      <w:bookmarkStart w:id="51" w:name="_Toc1388513629"/>
      <w:r>
        <w:rPr>
          <w:rFonts w:hint="eastAsia"/>
        </w:rPr>
        <w:t>3.2应用迁移具体方法</w:t>
      </w:r>
      <w:bookmarkEnd w:id="51"/>
    </w:p>
    <w:p>
      <w:pPr>
        <w:pStyle w:val="7"/>
      </w:pPr>
      <w:r>
        <w:rPr>
          <w:rFonts w:hint="eastAsia"/>
        </w:rPr>
        <w:t>3.2.1 编译工具</w:t>
      </w:r>
    </w:p>
    <w:p>
      <w:pPr>
        <w:rPr>
          <w:lang w:val="fr-FR"/>
        </w:rPr>
      </w:pPr>
      <w:r>
        <w:rPr>
          <w:rFonts w:hint="eastAsia"/>
          <w:lang w:val="fr-FR"/>
        </w:rPr>
        <w:t>开源编译工具</w:t>
      </w:r>
    </w:p>
    <w:p>
      <w:pPr>
        <w:rPr>
          <w:lang w:val="fr-FR"/>
        </w:rPr>
      </w:pPr>
      <w:r>
        <w:rPr>
          <w:lang w:val="fr-FR"/>
        </w:rPr>
        <w:t>rpm及deb格式的Linux应用软件二进制安装包，是与操作系统版本及CPU架构相关的，因此为X86服务器编译生成的二进制安装包，是无法在国产架构服务器上使用的，需要使用源代码，通过编译工具软件，重新编译为国产架构服务器版本的安装包。对于不同编译型语言开发的软件，应选择对应的编译器进行二进制编译。</w:t>
      </w:r>
    </w:p>
    <w:p>
      <w:pPr>
        <w:rPr>
          <w:lang w:val="fr-FR"/>
        </w:rPr>
      </w:pPr>
      <w:r>
        <w:rPr>
          <w:rFonts w:hint="eastAsia"/>
          <w:lang w:val="fr-FR"/>
        </w:rPr>
        <w:t>编译器选择如下：</w:t>
      </w:r>
    </w:p>
    <w:p>
      <w:pPr>
        <w:rPr>
          <w:lang w:val="fr-FR"/>
        </w:rPr>
      </w:pPr>
      <w:r>
        <w:rPr>
          <w:rFonts w:hint="eastAsia"/>
          <w:lang w:val="fr-FR"/>
        </w:rPr>
        <w:t>基于</w:t>
      </w:r>
      <w:r>
        <w:rPr>
          <w:lang w:val="fr-FR"/>
        </w:rPr>
        <w:t>GO开发的软件，推荐使用Golang编译器1.9以上版本（1.8版本在部分场景下存在性能问题）。</w:t>
      </w:r>
    </w:p>
    <w:p>
      <w:pPr>
        <w:rPr>
          <w:lang w:val="fr-FR"/>
        </w:rPr>
      </w:pPr>
      <w:r>
        <w:rPr>
          <w:rFonts w:hint="eastAsia"/>
          <w:lang w:val="fr-FR"/>
        </w:rPr>
        <w:t>基于</w:t>
      </w:r>
      <w:r>
        <w:rPr>
          <w:lang w:val="fr-FR"/>
        </w:rPr>
        <w:t>Fortran开发的软件，推荐使用gFortran编译器。</w:t>
      </w:r>
    </w:p>
    <w:p>
      <w:pPr>
        <w:rPr>
          <w:lang w:val="fr-FR"/>
        </w:rPr>
      </w:pPr>
      <w:r>
        <w:rPr>
          <w:rFonts w:hint="eastAsia"/>
          <w:lang w:val="fr-FR"/>
        </w:rPr>
        <w:t>基于</w:t>
      </w:r>
      <w:r>
        <w:rPr>
          <w:lang w:val="fr-FR"/>
        </w:rPr>
        <w:t>C/C++开发的软件，推荐使用GCC。</w:t>
      </w:r>
    </w:p>
    <w:p>
      <w:pPr>
        <w:rPr>
          <w:lang w:val="fr-FR"/>
        </w:rPr>
      </w:pPr>
      <w:r>
        <w:rPr>
          <w:rFonts w:hint="eastAsia"/>
          <w:lang w:val="fr-FR"/>
        </w:rPr>
        <w:t>由于不同版本的编译器对语言标准的支持存在差异，故需检查软件源码所使用的语言标准，选择支持该语言标准的版本。</w:t>
      </w:r>
    </w:p>
    <w:p>
      <w:pPr>
        <w:pStyle w:val="7"/>
      </w:pPr>
      <w:r>
        <w:rPr>
          <w:rFonts w:hint="eastAsia"/>
        </w:rPr>
        <w:t>3.2.2 编译类型</w:t>
      </w:r>
    </w:p>
    <w:p>
      <w:pPr>
        <w:rPr>
          <w:lang w:val="fr-FR"/>
        </w:rPr>
      </w:pPr>
      <w:r>
        <w:rPr>
          <w:rFonts w:hint="eastAsia"/>
          <w:lang w:val="fr-FR"/>
        </w:rPr>
        <w:t>本地编译</w:t>
      </w:r>
    </w:p>
    <w:p>
      <w:pPr>
        <w:rPr>
          <w:lang w:val="fr-FR"/>
        </w:rPr>
      </w:pPr>
      <w:r>
        <w:rPr>
          <w:rFonts w:hint="eastAsia"/>
          <w:lang w:val="fr-FR"/>
        </w:rPr>
        <w:t>本地编译本地运行，即在直接在国产架构环境上利用</w:t>
      </w:r>
      <w:r>
        <w:rPr>
          <w:lang w:val="fr-FR"/>
        </w:rPr>
        <w:t>gcc等工具，编译出来的可运行的程序，编译完成后直接测试运行。</w:t>
      </w:r>
    </w:p>
    <w:p>
      <w:pPr>
        <w:rPr>
          <w:lang w:val="fr-FR"/>
        </w:rPr>
      </w:pPr>
      <w:r>
        <w:rPr>
          <w:lang w:val="fr-FR"/>
        </w:rPr>
        <w:t>1.     ./configure 执行编译配置。</w:t>
      </w:r>
    </w:p>
    <w:p>
      <w:pPr>
        <w:rPr>
          <w:lang w:val="fr-FR"/>
        </w:rPr>
      </w:pPr>
      <w:r>
        <w:rPr>
          <w:lang w:val="fr-FR"/>
        </w:rPr>
        <w:t>configure是一个shell脚本，用来检测你的安装平台的目标特征，它可以自动设定源程序以符合各种不同平台上Linux/Unix系统的特性，并且根据系统叁数及环境产生合适的Makefile编译配置文件或是C的头文件(header file)，让源程序可以正确地在这些不同的平台上被编译连接。</w:t>
      </w:r>
    </w:p>
    <w:p>
      <w:pPr>
        <w:rPr>
          <w:lang w:val="fr-FR"/>
        </w:rPr>
      </w:pPr>
      <w:r>
        <w:rPr>
          <w:lang w:val="fr-FR"/>
        </w:rPr>
        <w:t>2.     make 执行编译</w:t>
      </w:r>
    </w:p>
    <w:p>
      <w:pPr>
        <w:rPr>
          <w:lang w:val="fr-FR"/>
        </w:rPr>
      </w:pPr>
      <w:r>
        <w:rPr>
          <w:rFonts w:hint="eastAsia"/>
          <w:lang w:val="fr-FR"/>
        </w:rPr>
        <w:t>它从</w:t>
      </w:r>
      <w:r>
        <w:rPr>
          <w:lang w:val="fr-FR"/>
        </w:rPr>
        <w:t>Makefile中读取指令，然后编译。</w:t>
      </w:r>
    </w:p>
    <w:p>
      <w:pPr>
        <w:rPr>
          <w:lang w:val="fr-FR"/>
        </w:rPr>
      </w:pPr>
      <w:r>
        <w:rPr>
          <w:lang w:val="fr-FR"/>
        </w:rPr>
        <w:t>3.     make install执行安装</w:t>
      </w:r>
    </w:p>
    <w:p>
      <w:pPr>
        <w:rPr>
          <w:lang w:val="fr-FR"/>
        </w:rPr>
      </w:pPr>
      <w:r>
        <w:rPr>
          <w:rFonts w:hint="eastAsia"/>
          <w:lang w:val="fr-FR"/>
        </w:rPr>
        <w:t>它也从</w:t>
      </w:r>
      <w:r>
        <w:rPr>
          <w:lang w:val="fr-FR"/>
        </w:rPr>
        <w:t>Makefile中读取指令，安装到指定的位置。</w:t>
      </w:r>
    </w:p>
    <w:p>
      <w:pPr>
        <w:pStyle w:val="7"/>
        <w:rPr>
          <w:lang w:val="fr-FR"/>
        </w:rPr>
      </w:pPr>
      <w:r>
        <w:rPr>
          <w:rFonts w:hint="eastAsia"/>
          <w:lang w:val="fr-FR"/>
        </w:rPr>
        <w:t xml:space="preserve">3.2.3 </w:t>
      </w:r>
      <w:r>
        <w:rPr>
          <w:lang w:val="fr-FR"/>
        </w:rPr>
        <w:t>C/C++</w:t>
      </w:r>
      <w:r>
        <w:t>代码移植参考</w:t>
      </w:r>
    </w:p>
    <w:p>
      <w:pPr>
        <w:rPr>
          <w:lang w:val="fr-FR"/>
        </w:rPr>
      </w:pPr>
      <w:r>
        <w:rPr>
          <w:rFonts w:hint="eastAsia"/>
          <w:lang w:val="fr-FR"/>
        </w:rPr>
        <w:t>1.</w:t>
      </w:r>
      <w:r>
        <w:rPr>
          <w:lang w:val="fr-FR"/>
        </w:rPr>
        <w:t xml:space="preserve"> -m64 编译选项</w:t>
      </w:r>
    </w:p>
    <w:p>
      <w:pPr>
        <w:rPr>
          <w:lang w:val="fr-FR"/>
        </w:rPr>
      </w:pPr>
      <w:r>
        <w:rPr>
          <w:lang w:val="fr-FR"/>
        </w:rPr>
        <w:t>-m64是X86 64位应用编译选项，m64选项设置int为32 bits及long指针为64 bits，为 AMD的X86 64架构生成代码，在国产架构平台无法支持，编译时报错。</w:t>
      </w:r>
    </w:p>
    <w:p>
      <w:pPr>
        <w:rPr>
          <w:lang w:val="fr-FR"/>
        </w:rPr>
      </w:pPr>
      <w:r>
        <w:rPr>
          <w:rFonts w:hint="eastAsia"/>
          <w:lang w:val="fr-FR"/>
        </w:rPr>
        <w:t>解决方法：</w:t>
      </w:r>
    </w:p>
    <w:p>
      <w:pPr>
        <w:rPr>
          <w:lang w:val="fr-FR"/>
        </w:rPr>
      </w:pPr>
      <w:r>
        <w:rPr>
          <w:rFonts w:hint="eastAsia"/>
          <w:lang w:val="fr-FR"/>
        </w:rPr>
        <w:t>将</w:t>
      </w:r>
      <w:r>
        <w:rPr>
          <w:lang w:val="fr-FR"/>
        </w:rPr>
        <w:t>ARM64平台对应的编译选项设置为“-mabi=lp64”</w:t>
      </w:r>
    </w:p>
    <w:p>
      <w:pPr>
        <w:rPr>
          <w:lang w:val="fr-FR"/>
        </w:rPr>
      </w:pPr>
      <w:r>
        <w:rPr>
          <w:rFonts w:hint="eastAsia"/>
          <w:lang w:val="fr-FR"/>
        </w:rPr>
        <w:t>将</w:t>
      </w:r>
      <w:r>
        <w:rPr>
          <w:lang w:val="fr-FR"/>
        </w:rPr>
        <w:t>LoongArch64平台对应的编译选项设置为“-mabi=lp64d”</w:t>
      </w:r>
    </w:p>
    <w:p>
      <w:pPr>
        <w:rPr>
          <w:lang w:val="fr-FR"/>
        </w:rPr>
      </w:pPr>
      <w:r>
        <w:rPr>
          <w:rFonts w:hint="eastAsia"/>
          <w:lang w:val="fr-FR"/>
        </w:rPr>
        <w:t>2.</w:t>
      </w:r>
      <w:r>
        <w:rPr>
          <w:lang w:val="fr-FR"/>
        </w:rPr>
        <w:t xml:space="preserve"> configure配置与makefile构建</w:t>
      </w:r>
    </w:p>
    <w:p>
      <w:r>
        <w:rPr>
          <w:rFonts w:hint="eastAsia"/>
        </w:rPr>
        <w:t>检查软件源代码是否包含</w:t>
      </w:r>
      <w:r>
        <w:rPr>
          <w:lang w:val="fr-FR"/>
        </w:rPr>
        <w:t>Makefile</w:t>
      </w:r>
      <w:r>
        <w:t>文件。当软件源代码不包含</w:t>
      </w:r>
      <w:r>
        <w:rPr>
          <w:lang w:val="fr-FR"/>
        </w:rPr>
        <w:t>Makefile</w:t>
      </w:r>
      <w:r>
        <w:t>文件时</w:t>
      </w:r>
      <w:r>
        <w:rPr>
          <w:lang w:val="fr-FR"/>
        </w:rPr>
        <w:t>，</w:t>
      </w:r>
      <w:r>
        <w:t>用户可利用自动编译工具</w:t>
      </w:r>
      <w:r>
        <w:rPr>
          <w:lang w:val="fr-FR"/>
        </w:rPr>
        <w:t>，</w:t>
      </w:r>
      <w:r>
        <w:t>例如</w:t>
      </w:r>
      <w:r>
        <w:rPr>
          <w:lang w:val="fr-FR"/>
        </w:rPr>
        <w:t>Autoconf</w:t>
      </w:r>
      <w:r>
        <w:t>、</w:t>
      </w:r>
      <w:r>
        <w:rPr>
          <w:lang w:val="fr-FR"/>
        </w:rPr>
        <w:t>Automake</w:t>
      </w:r>
      <w:r>
        <w:t>和</w:t>
      </w:r>
      <w:r>
        <w:rPr>
          <w:lang w:val="fr-FR"/>
        </w:rPr>
        <w:t>Build</w:t>
      </w:r>
      <w:r>
        <w:t>工具构建</w:t>
      </w:r>
      <w:r>
        <w:rPr>
          <w:lang w:val="fr-FR"/>
        </w:rPr>
        <w:t>Makefile</w:t>
      </w:r>
      <w:r>
        <w:t>文件。解压源代码后，进入代码目录检查代码结构，查看是否存在configure脚本，再执行 configure命令：</w:t>
      </w:r>
    </w:p>
    <w:p>
      <w:r>
        <w:t>./configure</w:t>
      </w:r>
    </w:p>
    <w:p>
      <w:r>
        <w:rPr>
          <w:rFonts w:hint="eastAsia"/>
        </w:rPr>
        <w:t>如果不存在</w:t>
      </w:r>
      <w:r>
        <w:t>configure脚本，可通过源码中的自动化脚本生成configure文件。</w:t>
      </w:r>
    </w:p>
    <w:p>
      <w:r>
        <w:rPr>
          <w:rFonts w:hint="eastAsia"/>
        </w:rPr>
        <w:t>如果执行过程中存在以下问题，对应的解决方案如下：</w:t>
      </w:r>
    </w:p>
    <w:p>
      <w:r>
        <w:t>configure文件不包括国产架构选项。</w:t>
      </w:r>
    </w:p>
    <w:p>
      <w:r>
        <w:t xml:space="preserve">           修改configure文件，增加适配国产架构编译选项。</w:t>
      </w:r>
    </w:p>
    <w:p>
      <w:r>
        <w:rPr>
          <w:rFonts w:hint="eastAsia"/>
        </w:rPr>
        <w:t>无法识别编译类型。</w:t>
      </w:r>
    </w:p>
    <w:p>
      <w:r>
        <w:t xml:space="preserve">           执行configure脚本时，提示无法识别编译类型，如下所示：</w:t>
      </w:r>
    </w:p>
    <w:p>
      <w:r>
        <w:t xml:space="preserve">           configure: error: cannot guess build type: you must specify one</w:t>
      </w:r>
    </w:p>
    <w:p>
      <w:r>
        <w:t xml:space="preserve">           configure: error: ./configure failed for libltdl</w:t>
      </w:r>
    </w:p>
    <w:p>
      <w:r>
        <w:t xml:space="preserve">           需要在config.guess和config.sub里增加国产架构的支持。</w:t>
      </w:r>
    </w:p>
    <w:p>
      <w:r>
        <w:rPr>
          <w:rFonts w:hint="eastAsia"/>
        </w:rPr>
        <w:t>3.</w:t>
      </w:r>
      <w:r>
        <w:t xml:space="preserve"> -march与-mtune编译参数不兼容</w:t>
      </w:r>
    </w:p>
    <w:p>
      <w:r>
        <w:t>Makefile中包含“-march”与-mtune编译参数，国产架构平台上编译提示参数不兼容。</w:t>
      </w:r>
    </w:p>
    <w:p>
      <w:r>
        <w:rPr>
          <w:rFonts w:hint="eastAsia"/>
        </w:rPr>
        <w:t>解决方法：</w:t>
      </w:r>
    </w:p>
    <w:p>
      <w:r>
        <w:rPr>
          <w:rFonts w:hint="eastAsia"/>
        </w:rPr>
        <w:t>兼容的调整后参数为：</w:t>
      </w:r>
    </w:p>
    <w:p>
      <w:r>
        <w:t>ARM平台：</w:t>
      </w:r>
    </w:p>
    <w:p>
      <w:r>
        <w:t>-march=armv8.1-a -tune=cortex-a72</w:t>
      </w:r>
    </w:p>
    <w:p>
      <w:r>
        <w:rPr>
          <w:rFonts w:hint="eastAsia"/>
        </w:rPr>
        <w:t>参数设置指导请参考：</w:t>
      </w:r>
      <w:r>
        <w:t>https://gcc.gnu.org/onlinedocs/gcc/ARM-Options.html</w:t>
      </w:r>
    </w:p>
    <w:p>
      <w:r>
        <w:t>Loongarch平台：</w:t>
      </w:r>
    </w:p>
    <w:p>
      <w:r>
        <w:t>-march=loongarch64-tune=la464</w:t>
      </w:r>
    </w:p>
    <w:p>
      <w:r>
        <w:rPr>
          <w:rFonts w:hint="eastAsia"/>
        </w:rPr>
        <w:t>参数设置指导请参考：</w:t>
      </w:r>
      <w:r>
        <w:t>https://gcc.gnu.org/onlinedocs/gcc/LoongArch-Options.html</w:t>
      </w:r>
    </w:p>
    <w:p>
      <w:r>
        <w:t>4.      代码中汇编指令需要重写</w:t>
      </w:r>
    </w:p>
    <w:p>
      <w:r>
        <w:rPr>
          <w:rFonts w:hint="eastAsia"/>
        </w:rPr>
        <w:t>在追求更高性能或者调用</w:t>
      </w:r>
      <w:r>
        <w:t>CPU架构相关的特殊指令时，C/C++代码中可以__asm__或asm关键字修饰，直接以汇编指令代码方式实现某些运算功能，这样的汇编代码我们称为“内联汇编”。</w:t>
      </w:r>
    </w:p>
    <w:p>
      <w:r>
        <w:rPr>
          <w:rFonts w:hint="eastAsia"/>
        </w:rPr>
        <w:t>由于指令集的差异，</w:t>
      </w:r>
      <w:r>
        <w:t>X86和国产架构的汇编完全不一样，所以只要涉及X86内联汇编的地方都要移植修改，针对国产架构平台进行相应修改或重写。</w:t>
      </w:r>
    </w:p>
    <w:p>
      <w:r>
        <w:rPr>
          <w:rFonts w:hint="eastAsia"/>
        </w:rPr>
        <w:t>内联汇编的写法有两种形式，“</w:t>
      </w:r>
      <w:r>
        <w:t>asm”和“__asm__”，其中asm关键字是GNU扩展，如果编译时使用-ansi或者-std选项，需要使用__asm__。 volatile和__volatile__是防止编译器优化，通常我们都添加了volatile描述。</w:t>
      </w:r>
    </w:p>
    <w:p>
      <w:r>
        <w:t>asm [volatile] ( AssemblerTemplate</w:t>
      </w:r>
    </w:p>
    <w:p>
      <w:r>
        <w:tab/>
      </w:r>
      <w:r>
        <w:tab/>
      </w:r>
      <w:r>
        <w:tab/>
      </w:r>
      <w:r>
        <w:t xml:space="preserve">   : OutputOperands </w:t>
      </w:r>
    </w:p>
    <w:p>
      <w:r>
        <w:tab/>
      </w:r>
      <w:r>
        <w:tab/>
      </w:r>
      <w:r>
        <w:tab/>
      </w:r>
      <w:r>
        <w:t xml:space="preserve">   [ : InputOperands</w:t>
      </w:r>
    </w:p>
    <w:p>
      <w:r>
        <w:tab/>
      </w:r>
      <w:r>
        <w:tab/>
      </w:r>
      <w:r>
        <w:tab/>
      </w:r>
      <w:r>
        <w:t xml:space="preserve">   [ : Clobbers ] ])</w:t>
      </w:r>
    </w:p>
    <w:p>
      <w:r>
        <w:t xml:space="preserve">       汇编/指令可参考资料：</w:t>
      </w:r>
    </w:p>
    <w:p>
      <w:r>
        <w:t>1)      X86指令集手册：https://www.intel.cn/content/www/cn/zh/architecture-and-technology/64-ia-32-architectures-software-developer-vol-2a-manual.html</w:t>
      </w:r>
    </w:p>
    <w:p>
      <w:r>
        <w:t>2)      ARM指令集手册：https://developer.ARM.com/docs/100076/0100</w:t>
      </w:r>
    </w:p>
    <w:p>
      <w:r>
        <w:t>3)      LoongArch指令集手册：https://www.loongson.cn/uploads/images/2023102309132647981.%E9%BE%99%E8%8A%AF%E6%9E%B6%E6%9E%84%E5%8F%82%E8%80%83%E6%89%8B%E5%86%8C%E5%8D%B7%E4%B8%80_r1p10.pdf</w:t>
      </w:r>
    </w:p>
    <w:p>
      <w:r>
        <w:t>4)      内联汇编规则：</w:t>
      </w:r>
      <w:r>
        <w:fldChar w:fldCharType="begin"/>
      </w:r>
      <w:r>
        <w:instrText xml:space="preserve">HYPERLINK "https://gcc.gnu.org/onlinedocs/gcc/Using-Assembly-Language-with-C.html" \l "Using-Assembly-Language-with-C"</w:instrText>
      </w:r>
      <w:r>
        <w:fldChar w:fldCharType="separate"/>
      </w:r>
      <w:r>
        <w:rPr>
          <w:rStyle w:val="32"/>
        </w:rPr>
        <w:t>https://gcc.gnu.org/onlinedocs/gcc/Using-Assembly-Language-with-C.html#Using-Assembly-Language-with-C</w:t>
      </w:r>
      <w:r>
        <w:rPr>
          <w:rStyle w:val="32"/>
        </w:rPr>
        <w:fldChar w:fldCharType="end"/>
      </w:r>
    </w:p>
    <w:p>
      <w:pPr>
        <w:pStyle w:val="7"/>
      </w:pPr>
      <w:r>
        <w:rPr>
          <w:rFonts w:hint="eastAsia"/>
        </w:rPr>
        <w:t>3.2.4 java</w:t>
      </w:r>
      <w:r>
        <w:t>代码移植参考</w:t>
      </w:r>
    </w:p>
    <w:p>
      <w:r>
        <w:t>Java开源软件Maven仓库软件迁移</w:t>
      </w:r>
    </w:p>
    <w:p>
      <w:r>
        <w:t>Maven是Apache下的一个纯Java开发的开源项目，基于项目对象模型（缩写：POM），可以对 Java项目进行构建、依赖管理。通过Maven工具和项目配置能自动化完成对依赖组件的下载和参与构建过程，其中Maven仓的正确配置和使用是构建迁移关键因素。</w:t>
      </w:r>
    </w:p>
    <w:p>
      <w:r>
        <w:t>Maven仓库搜索顺序</w:t>
      </w:r>
    </w:p>
    <w:p>
      <w:r>
        <w:t>1)    本地仓库搜索</w:t>
      </w:r>
    </w:p>
    <w:p>
      <w:r>
        <w:rPr>
          <w:rFonts w:hint="eastAsia"/>
        </w:rPr>
        <w:t>本地仓库找到，直接返回</w:t>
      </w:r>
    </w:p>
    <w:p>
      <w:r>
        <w:rPr>
          <w:rFonts w:hint="eastAsia"/>
        </w:rPr>
        <w:t>本地仓库没有找到，去远程仓库搜索</w:t>
      </w:r>
    </w:p>
    <w:p>
      <w:r>
        <w:t>2)    远程仓库搜索</w:t>
      </w:r>
    </w:p>
    <w:p>
      <w:r>
        <w:rPr>
          <w:rFonts w:hint="eastAsia"/>
        </w:rPr>
        <w:t>没有配置远程仓库，去中央仓库搜索</w:t>
      </w:r>
    </w:p>
    <w:p>
      <w:r>
        <w:rPr>
          <w:rFonts w:hint="eastAsia"/>
        </w:rPr>
        <w:t>远程仓库找到，下载到本地仓库</w:t>
      </w:r>
    </w:p>
    <w:p>
      <w:r>
        <w:rPr>
          <w:rFonts w:hint="eastAsia"/>
        </w:rPr>
        <w:t>远程仓库没有找到，搜索下一个远程仓，依次类推，如果所有远程仓都未找到，搜索中央仓</w:t>
      </w:r>
    </w:p>
    <w:p>
      <w:r>
        <w:t>3)    中央仓库搜索</w:t>
      </w:r>
    </w:p>
    <w:p>
      <w:r>
        <w:rPr>
          <w:rFonts w:hint="eastAsia"/>
        </w:rPr>
        <w:t>中央仓库找到，下载到本地仓库</w:t>
      </w:r>
    </w:p>
    <w:p>
      <w:r>
        <w:rPr>
          <w:rFonts w:hint="eastAsia"/>
        </w:rPr>
        <w:t>中央仓库没有找到，前台打印错误信息</w:t>
      </w:r>
    </w:p>
    <w:p>
      <w:r>
        <w:t>Maven软件构建迁移关键流程：将X86依赖文件替换成国产架构依赖文件，重新构建，直到不包含X86依赖。</w:t>
      </w:r>
    </w:p>
    <w:p>
      <w:pPr>
        <w:pStyle w:val="7"/>
      </w:pPr>
      <w:r>
        <w:rPr>
          <w:rFonts w:hint="eastAsia"/>
        </w:rPr>
        <w:t>3.2.5 python</w:t>
      </w:r>
      <w:r>
        <w:t>代码移植参考</w:t>
      </w:r>
    </w:p>
    <w:p>
      <w:r>
        <w:rPr>
          <w:rFonts w:hint="eastAsia"/>
        </w:rPr>
        <w:t>移植基本步骤：</w:t>
      </w:r>
    </w:p>
    <w:p>
      <w:r>
        <w:rPr>
          <w:rFonts w:hint="eastAsia"/>
        </w:rPr>
        <w:t>步骤</w:t>
      </w:r>
      <w:r>
        <w:t xml:space="preserve"> 1        准备Python运行环境：使用国产架构版操作系统自带的Python。</w:t>
      </w:r>
    </w:p>
    <w:p>
      <w:r>
        <w:rPr>
          <w:rFonts w:hint="eastAsia"/>
        </w:rPr>
        <w:t>步骤</w:t>
      </w:r>
      <w:r>
        <w:t xml:space="preserve"> 2        设置环境变量：设置Python运行时的环境变量</w:t>
      </w:r>
    </w:p>
    <w:p>
      <w:r>
        <w:rPr>
          <w:rFonts w:hint="eastAsia"/>
        </w:rPr>
        <w:t>步骤</w:t>
      </w:r>
      <w:r>
        <w:t xml:space="preserve"> 3        【可选】编译生成pyc文件（字节码）</w:t>
      </w:r>
    </w:p>
    <w:p>
      <w:r>
        <w:rPr>
          <w:rFonts w:hint="eastAsia"/>
        </w:rPr>
        <w:t>步骤</w:t>
      </w:r>
      <w:r>
        <w:t xml:space="preserve"> 4        【可选】移植外部依赖库</w:t>
      </w:r>
    </w:p>
    <w:p>
      <w:r>
        <w:rPr>
          <w:rFonts w:hint="eastAsia"/>
        </w:rPr>
        <w:t>步骤</w:t>
      </w:r>
      <w:r>
        <w:t xml:space="preserve"> 5        【可选】更新代码中新的外部依赖库调用代码</w:t>
      </w:r>
    </w:p>
    <w:p>
      <w:r>
        <w:rPr>
          <w:rFonts w:hint="eastAsia"/>
        </w:rPr>
        <w:t>步骤</w:t>
      </w:r>
      <w:r>
        <w:t xml:space="preserve"> 6        测试：执行Python源码程序</w:t>
      </w:r>
    </w:p>
    <w:p>
      <w:pPr>
        <w:pStyle w:val="7"/>
      </w:pPr>
      <w:r>
        <w:rPr>
          <w:rFonts w:hint="eastAsia"/>
        </w:rPr>
        <w:t>3.2.6 go</w:t>
      </w:r>
      <w:r>
        <w:t>代码移植参考</w:t>
      </w:r>
    </w:p>
    <w:p>
      <w:r>
        <w:t>1.      Go编译系统迁移</w:t>
      </w:r>
    </w:p>
    <w:p>
      <w:r>
        <w:t>Go编译系统迁移，首先下载最新的国产架构 golang。</w:t>
      </w:r>
    </w:p>
    <w:p>
      <w:r>
        <w:rPr>
          <w:rFonts w:hint="eastAsia"/>
        </w:rPr>
        <w:t>下载地址为：</w:t>
      </w:r>
      <w:r>
        <w:t>https://golang.org/dl/，国内下载地址：https://studygolang.com/dl。</w:t>
      </w:r>
    </w:p>
    <w:p>
      <w:r>
        <w:rPr>
          <w:rFonts w:hint="eastAsia"/>
        </w:rPr>
        <w:t>将下载的二进制包解压至安装目录，这里以</w:t>
      </w:r>
      <w:r>
        <w:t>/usr/local为例，</w:t>
      </w:r>
    </w:p>
    <w:p>
      <w:r>
        <w:rPr>
          <w:rFonts w:hint="eastAsia"/>
        </w:rPr>
        <w:t>通常需要设置</w:t>
      </w:r>
      <w:r>
        <w:t>3个环境变量GOROOT（软件包安装在系统上的位置），GOPATH（工作目录的位置、需要根据实际代码目录设置）和PATH（设置Go的bin目录），在.profile或/etc/profile文件设置环境变量如下：</w:t>
      </w:r>
    </w:p>
    <w:p>
      <w:r>
        <w:t xml:space="preserve">echo "export GOROOT=/usr/local/go" &gt;&gt; ~/.profile  </w:t>
      </w:r>
    </w:p>
    <w:p>
      <w:r>
        <w:t xml:space="preserve">echo "export PATH=$GOPATH/bin:$GOROOT/bin:$PATH" &gt;&gt; ~/.profile  </w:t>
      </w:r>
    </w:p>
    <w:p>
      <w:r>
        <w:t>source ~/.profile</w:t>
      </w:r>
    </w:p>
    <w:p>
      <w:r>
        <w:t>2.      Go汇编迁移</w:t>
      </w:r>
    </w:p>
    <w:p>
      <w:r>
        <w:rPr>
          <w:rFonts w:hint="eastAsia"/>
        </w:rPr>
        <w:t>一般情况下，在国产架构平台上搭建好编译系统就能直接编译运行代码，但对于存在</w:t>
      </w:r>
      <w:r>
        <w:t>Go汇编的情况，即*.s汇编文件，需额外进行迁移。</w:t>
      </w:r>
    </w:p>
    <w:p>
      <w:r>
        <w:rPr>
          <w:rFonts w:hint="eastAsia"/>
        </w:rPr>
        <w:t>现象描述：</w:t>
      </w:r>
    </w:p>
    <w:p>
      <w:r>
        <w:rPr>
          <w:rFonts w:hint="eastAsia"/>
        </w:rPr>
        <w:t>源码包含</w:t>
      </w:r>
      <w:r>
        <w:t>X86 Go汇编时，编译报错：missing function body。</w:t>
      </w:r>
    </w:p>
    <w:p>
      <w:r>
        <w:t>Go中寄存器包括通用寄存器和伪寄存器，以下重点介绍伪寄存器。</w:t>
      </w:r>
    </w:p>
    <w:p>
      <w:r>
        <w:rPr>
          <w:rFonts w:hint="eastAsia"/>
        </w:rPr>
        <w:t>伪寄存器</w:t>
      </w:r>
    </w:p>
    <w:p>
      <w:r>
        <w:t xml:space="preserve">           X86平台下Go存在四种伪寄存器FP、PC、SB、SP，实际是对内存位置的一个引用。</w:t>
      </w:r>
    </w:p>
    <w:p>
      <w:r>
        <w:t xml:space="preserve">           FP（frame pointer）：帧指针，保存参数和本地变量，用来标识函数参数、返回值。</w:t>
      </w:r>
    </w:p>
    <w:p>
      <w:r>
        <w:t xml:space="preserve">           SP（stack pointer）：栈指针，存放栈的偏移地址，它指向本地栈帧的顶部。</w:t>
      </w:r>
    </w:p>
    <w:p>
      <w:r>
        <w:t xml:space="preserve">           SB（static base）：静态基指针，用来表示全局的变量或者函数。</w:t>
      </w:r>
    </w:p>
    <w:p>
      <w:r>
        <w:t xml:space="preserve">           PC（Program counter）：程序指针，即处理器中常见的PC寄存器，存储需执行指令地址。</w:t>
      </w:r>
    </w:p>
    <w:p>
      <w:r>
        <w:rPr>
          <w:rFonts w:hint="eastAsia"/>
        </w:rPr>
        <w:t>汇编代码迁移</w:t>
      </w:r>
    </w:p>
    <w:p>
      <w:r>
        <w:t xml:space="preserve">           Go编译器会输出一种抽象的汇编代码，这种汇编并不对应某种真实的硬件架构。Go汇编器使用这种伪汇编，为目标硬件生成具体的二进制文件。伪汇编的优点在于更易将Go移植到新的架构上，但即使是伪汇编，X86平台与国产架构平台还是存在一些差异。</w:t>
      </w:r>
    </w:p>
    <w:p>
      <w:pPr>
        <w:pStyle w:val="7"/>
      </w:pPr>
      <w:r>
        <w:rPr>
          <w:rFonts w:hint="eastAsia"/>
        </w:rPr>
        <w:t>3.2.7 其他</w:t>
      </w:r>
      <w:r>
        <w:t>代码移植</w:t>
      </w:r>
    </w:p>
    <w:p>
      <w:r>
        <w:t>1.      开源类软件</w:t>
      </w:r>
    </w:p>
    <w:p>
      <w:r>
        <w:rPr>
          <w:rFonts w:hint="eastAsia"/>
        </w:rPr>
        <w:t>其他小语种代码移植：</w:t>
      </w:r>
    </w:p>
    <w:p>
      <w:r>
        <w:rPr>
          <w:rFonts w:hint="eastAsia"/>
        </w:rPr>
        <w:t>编译型：</w:t>
      </w:r>
      <w:r>
        <w:t>go</w:t>
      </w:r>
    </w:p>
    <w:p>
      <w:r>
        <w:rPr>
          <w:rFonts w:hint="eastAsia"/>
        </w:rPr>
        <w:t>解释型：</w:t>
      </w:r>
      <w:r>
        <w:t>lua、ruby、php、perl、typescript、javascript</w:t>
      </w:r>
    </w:p>
    <w:p>
      <w:r>
        <w:rPr>
          <w:rFonts w:hint="eastAsia"/>
        </w:rPr>
        <w:t>编译型：源码需要重新编译</w:t>
      </w:r>
    </w:p>
    <w:p>
      <w:r>
        <w:rPr>
          <w:rFonts w:hint="eastAsia"/>
        </w:rPr>
        <w:t>解释型：源码不用编译，安装解释器即可</w:t>
      </w:r>
    </w:p>
    <w:p>
      <w:r>
        <w:rPr>
          <w:rFonts w:hint="eastAsia"/>
        </w:rPr>
        <w:t>解释器搭建，程序运行环境准备方法</w:t>
      </w:r>
      <w:r>
        <w:t>:</w:t>
      </w:r>
    </w:p>
    <w:p>
      <w:pPr>
        <w:ind w:left="340" w:leftChars="200"/>
      </w:pPr>
      <w:r>
        <w:t>1.    操作系统自带解释器软件，直接安装即可使用；</w:t>
      </w:r>
    </w:p>
    <w:p>
      <w:pPr>
        <w:ind w:left="340" w:leftChars="200"/>
      </w:pPr>
      <w:r>
        <w:t>2.    从官网上下载支持A国产架构的解释器软件包，直接解压安装使用；</w:t>
      </w:r>
    </w:p>
    <w:p>
      <w:pPr>
        <w:ind w:left="340" w:leftChars="200"/>
      </w:pPr>
      <w:r>
        <w:t>3.    从官网下载解释器源码，编译后使用。</w:t>
      </w:r>
    </w:p>
    <w:p>
      <w:r>
        <w:t>2.      闭源类软件</w:t>
      </w:r>
    </w:p>
    <w:p>
      <w:pPr>
        <w:ind w:firstLine="420"/>
      </w:pPr>
      <w:r>
        <w:rPr>
          <w:rFonts w:hint="eastAsia"/>
        </w:rPr>
        <w:t>2.</w:t>
      </w:r>
      <w:r>
        <w:t>1、 获取国产架构版本：</w:t>
      </w:r>
    </w:p>
    <w:p>
      <w:r>
        <w:rPr>
          <w:rFonts w:hint="eastAsia"/>
        </w:rPr>
        <w:t>联系商用软件提供商，获取与国产架构兼容的软件版本，重新部署使用，迁移或置换商用</w:t>
      </w:r>
      <w:r>
        <w:t>license。</w:t>
      </w:r>
    </w:p>
    <w:p>
      <w:pPr>
        <w:ind w:firstLine="420"/>
      </w:pPr>
      <w:r>
        <w:t>2</w:t>
      </w:r>
      <w:r>
        <w:rPr>
          <w:rFonts w:hint="eastAsia"/>
        </w:rPr>
        <w:t>.2</w:t>
      </w:r>
      <w:r>
        <w:t>、 无ARM或LoongArch版本：</w:t>
      </w:r>
    </w:p>
    <w:p>
      <w:r>
        <w:rPr>
          <w:rFonts w:hint="eastAsia"/>
        </w:rPr>
        <w:t>原商用软件提供商无法提供国产架构版本的，可以替换为其他支持国产架构软件的替代方案。</w:t>
      </w:r>
    </w:p>
    <w:p>
      <w:pPr>
        <w:pStyle w:val="2"/>
        <w:numPr>
          <w:ilvl w:val="0"/>
          <w:numId w:val="3"/>
        </w:numPr>
      </w:pPr>
      <w:bookmarkStart w:id="52" w:name="_Toc43770654"/>
      <w:r>
        <w:rPr>
          <w:rFonts w:hint="eastAsia"/>
        </w:rPr>
        <w:t>MySQL 5.7.21 移植指南</w:t>
      </w:r>
      <w:bookmarkEnd w:id="52"/>
    </w:p>
    <w:p>
      <w:pPr>
        <w:pStyle w:val="3"/>
      </w:pPr>
      <w:bookmarkStart w:id="53" w:name="_Toc1213974504"/>
      <w:bookmarkStart w:id="54" w:name="_1.1首次登陆Seaway_Edge"/>
      <w:r>
        <w:rPr>
          <w:rFonts w:hint="eastAsia"/>
        </w:rPr>
        <w:t>4.1简要介绍</w:t>
      </w:r>
      <w:bookmarkEnd w:id="53"/>
    </w:p>
    <w:p>
      <w:pPr>
        <w:ind w:left="420"/>
      </w:pPr>
      <w:r>
        <w:rPr>
          <w:rFonts w:hint="eastAsia"/>
        </w:rPr>
        <w:t>本文主要用于指导在SeawayEdge</w:t>
      </w:r>
      <w:r>
        <w:t>操作系统上部署 mysql 数据库。</w:t>
      </w:r>
      <w:r>
        <w:cr/>
      </w:r>
      <w:r>
        <w:t>MySQL 是一款安全、跨平台、高效的，并与 PHP、Java 等主流编程语言紧密结合的数据库系统。 本案例使用 x86_64 架构虚拟机，通过评估工具 x2openEuler 评估 MySQL 5.7.21 软件移植到 openEuler 操作系统的兼容性，再实施数据搬迁。</w:t>
      </w:r>
      <w:r>
        <w:cr/>
      </w:r>
      <w:r>
        <w:t>建议使用版本为 MySQL 5.7.21。</w:t>
      </w:r>
      <w:r>
        <w:cr/>
      </w:r>
      <w:r>
        <w:t>说明: 本文档适用于 MySQL 5.7.21，其他版本的 MySQL 移植步骤也可参考本文</w:t>
      </w:r>
      <w:r>
        <w:rPr>
          <w:rFonts w:hint="eastAsia"/>
        </w:rPr>
        <w:t>档。</w:t>
      </w:r>
    </w:p>
    <w:p/>
    <w:p>
      <w:pPr>
        <w:pStyle w:val="3"/>
      </w:pPr>
      <w:bookmarkStart w:id="55" w:name="_Toc27358581"/>
      <w:r>
        <w:rPr>
          <w:rFonts w:hint="eastAsia"/>
        </w:rPr>
        <w:t>4.2 案例环境</w:t>
      </w:r>
      <w:bookmarkEnd w:id="55"/>
    </w:p>
    <w:p>
      <w:r>
        <w:tab/>
      </w:r>
      <w:r>
        <w:rPr>
          <w:rFonts w:hint="eastAsia"/>
        </w:rPr>
        <w:t>OS 环境</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3232"/>
        <w:gridCol w:w="3232"/>
        <w:gridCol w:w="3230"/>
      </w:tblGrid>
      <w:tr>
        <w:trPr>
          <w:trHeight w:val="810" w:hRule="atLeast"/>
          <w:tblHeader/>
        </w:trPr>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软件</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版本</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备注</w:t>
            </w:r>
          </w:p>
        </w:tc>
      </w:tr>
      <w:tr>
        <w:trPr>
          <w:trHeight w:val="810" w:hRule="atLeast"/>
        </w:trPr>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OS</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Centos 7.6.1810</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当前mysql集群服务器</w:t>
            </w:r>
          </w:p>
        </w:tc>
      </w:tr>
      <w:tr>
        <w:trPr>
          <w:trHeight w:val="810" w:hRule="atLeast"/>
        </w:trPr>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OS</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SeawayEdge-v3.3</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迁移目标服务器</w:t>
            </w:r>
          </w:p>
        </w:tc>
      </w:tr>
    </w:tbl>
    <w:p>
      <w:r>
        <w:tab/>
      </w:r>
      <w:r>
        <w:rPr>
          <w:rFonts w:hint="eastAsia"/>
        </w:rPr>
        <w:t>软件包</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4847"/>
        <w:gridCol w:w="4847"/>
      </w:tblGrid>
      <w:tr>
        <w:trPr>
          <w:trHeight w:val="810" w:hRule="atLeast"/>
          <w:tblHeader/>
        </w:trPr>
        <w:tc>
          <w:tcPr>
            <w:tcW w:w="2500" w:type="pct"/>
            <w:shd w:val="clear" w:color="auto" w:fill="F5F6F8"/>
          </w:tcPr>
          <w:p>
            <w:pPr>
              <w:widowControl/>
              <w:spacing w:before="100" w:beforeAutospacing="1" w:after="100"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软件</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版本</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w:t>
            </w:r>
            <w:r>
              <w:rPr>
                <w:rFonts w:hint="eastAsia" w:ascii="Helvetica" w:hAnsi="Helvetica" w:cs="Helvetica"/>
                <w:color w:val="36383D"/>
                <w:kern w:val="0"/>
                <w:sz w:val="18"/>
                <w:szCs w:val="18"/>
              </w:rPr>
              <w:t>ysql5</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5.7.21</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Mysql5-common</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5.7.21</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w:t>
            </w:r>
            <w:r>
              <w:rPr>
                <w:rFonts w:hint="eastAsia" w:ascii="Helvetica" w:hAnsi="Helvetica" w:cs="Helvetica"/>
                <w:color w:val="36383D"/>
                <w:kern w:val="0"/>
                <w:sz w:val="18"/>
                <w:szCs w:val="18"/>
              </w:rPr>
              <w:t>ysql5-embedded</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5.7.21</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w:t>
            </w:r>
            <w:r>
              <w:rPr>
                <w:rFonts w:hint="eastAsia" w:ascii="Helvetica" w:hAnsi="Helvetica" w:cs="Helvetica"/>
                <w:color w:val="36383D"/>
                <w:kern w:val="0"/>
                <w:sz w:val="18"/>
                <w:szCs w:val="18"/>
              </w:rPr>
              <w:t>ysql5-embedded-devel</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5.7.21</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w:t>
            </w:r>
            <w:r>
              <w:rPr>
                <w:rFonts w:hint="eastAsia" w:ascii="Helvetica" w:hAnsi="Helvetica" w:cs="Helvetica"/>
                <w:color w:val="36383D"/>
                <w:kern w:val="0"/>
                <w:sz w:val="18"/>
                <w:szCs w:val="18"/>
              </w:rPr>
              <w:t>ysql5-errmsg</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5.7.21</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w:t>
            </w:r>
            <w:r>
              <w:rPr>
                <w:rFonts w:hint="eastAsia" w:ascii="Helvetica" w:hAnsi="Helvetica" w:cs="Helvetica"/>
                <w:color w:val="36383D"/>
                <w:kern w:val="0"/>
                <w:sz w:val="18"/>
                <w:szCs w:val="18"/>
              </w:rPr>
              <w:t>ysql5-libs</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5.7.21</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w:t>
            </w:r>
            <w:r>
              <w:rPr>
                <w:rFonts w:hint="eastAsia" w:ascii="Helvetica" w:hAnsi="Helvetica" w:cs="Helvetica"/>
                <w:color w:val="36383D"/>
                <w:kern w:val="0"/>
                <w:sz w:val="18"/>
                <w:szCs w:val="18"/>
              </w:rPr>
              <w:t>ysql5-server</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5.7.21</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w:t>
            </w:r>
            <w:r>
              <w:rPr>
                <w:rFonts w:hint="eastAsia" w:ascii="Helvetica" w:hAnsi="Helvetica" w:cs="Helvetica"/>
                <w:color w:val="36383D"/>
                <w:kern w:val="0"/>
                <w:sz w:val="18"/>
                <w:szCs w:val="18"/>
              </w:rPr>
              <w:t>ysql5-test</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5.7.21</w:t>
            </w:r>
          </w:p>
        </w:tc>
      </w:tr>
      <w:bookmarkEnd w:id="54"/>
    </w:tbl>
    <w:p>
      <w:pPr>
        <w:pStyle w:val="3"/>
      </w:pPr>
      <w:bookmarkStart w:id="56" w:name="_Toc254170409"/>
      <w:r>
        <w:rPr>
          <w:rFonts w:hint="eastAsia"/>
        </w:rPr>
        <w:t>4.3 案例环境</w:t>
      </w:r>
      <w:bookmarkEnd w:id="56"/>
    </w:p>
    <w:p>
      <w:pPr>
        <w:spacing w:line="360" w:lineRule="auto"/>
        <w:ind w:left="420"/>
      </w:pPr>
      <w:r>
        <w:t>openEuler 社区提供了 x2openEuler 工具 ，针对已经编译好的二进制程序，进行主要完成软件包、接口级评估，明确应用软件是否需要移植适配，是否有依赖的软件包待引入；同时评估软件调用的接口原型在两个系统中是否有差异。</w:t>
      </w:r>
      <w:r>
        <w:cr/>
      </w:r>
      <w:r>
        <w:t>注：已经编译好的二进制程序，难以保障全部兼容新 OS，严重时会引发才内存风险，往往这种问题很难通过验证的方式识别出来，迁移前针对软件兼容性评估尤为重要。</w:t>
      </w:r>
    </w:p>
    <w:p>
      <w:pPr>
        <w:pStyle w:val="39"/>
        <w:numPr>
          <w:ilvl w:val="0"/>
          <w:numId w:val="4"/>
        </w:numPr>
        <w:spacing w:line="360" w:lineRule="auto"/>
      </w:pPr>
      <w:r>
        <w:rPr>
          <w:rFonts w:hint="eastAsia"/>
        </w:rPr>
        <w:t>获取</w:t>
      </w:r>
      <w:r>
        <w:t xml:space="preserve"> mysql 的 RPM 包并解压到/opt/mysql 目录下</w:t>
      </w:r>
    </w:p>
    <w:p>
      <w:pPr>
        <w:spacing w:line="360" w:lineRule="auto"/>
        <w:ind w:left="420"/>
      </w:pPr>
      <w:r>
        <w:t xml:space="preserve">wget -P /opt </w:t>
      </w:r>
      <w:r>
        <w:fldChar w:fldCharType="begin"/>
      </w:r>
      <w:r>
        <w:instrText xml:space="preserve"> HYPERLINK "https://downloads.mysql.com/archives/get/p/23/file/mysql-5.7.21-1.el7.x86_64.rpm-bundle.tar" </w:instrText>
      </w:r>
      <w:r>
        <w:fldChar w:fldCharType="separate"/>
      </w:r>
      <w:r>
        <w:rPr>
          <w:rStyle w:val="32"/>
        </w:rPr>
        <w:t>https://downloads.mysql.com/archives/get/p/23/file/mysql-5.7.21-1.el7.x86_64.rpm-bundle.tar</w:t>
      </w:r>
      <w:r>
        <w:rPr>
          <w:rStyle w:val="32"/>
        </w:rPr>
        <w:fldChar w:fldCharType="end"/>
      </w:r>
    </w:p>
    <w:p>
      <w:pPr>
        <w:spacing w:line="360" w:lineRule="auto"/>
        <w:ind w:left="420"/>
      </w:pPr>
      <w:r>
        <w:t>cd /opt/</w:t>
      </w:r>
      <w:r>
        <w:cr/>
      </w:r>
      <w:r>
        <w:t>mkdir mysql</w:t>
      </w:r>
      <w:r>
        <w:cr/>
      </w:r>
      <w:r>
        <w:t>tar -xf mysql-5.7.21-1.el7.x86_64.rpm-bundle.tar -C mysql</w:t>
      </w:r>
    </w:p>
    <w:p>
      <w:pPr>
        <w:pStyle w:val="39"/>
        <w:numPr>
          <w:ilvl w:val="0"/>
          <w:numId w:val="4"/>
        </w:numPr>
        <w:spacing w:line="360" w:lineRule="auto"/>
      </w:pPr>
      <w:r>
        <w:rPr>
          <w:rFonts w:hint="eastAsia"/>
        </w:rPr>
        <w:t>下载</w:t>
      </w:r>
      <w:r>
        <w:t xml:space="preserve"> x2openEuler 工具到/opt/mysql</w:t>
      </w:r>
    </w:p>
    <w:p>
      <w:pPr>
        <w:spacing w:line="360" w:lineRule="auto"/>
        <w:ind w:left="420"/>
      </w:pPr>
      <w:r>
        <w:rPr>
          <w:rFonts w:hint="eastAsia"/>
        </w:rPr>
        <w:t>下载指引：</w:t>
      </w:r>
      <w:r>
        <w:t>https://www.openeuler.org/zh/other/migration/</w:t>
      </w:r>
    </w:p>
    <w:p>
      <w:pPr>
        <w:pStyle w:val="39"/>
        <w:numPr>
          <w:ilvl w:val="0"/>
          <w:numId w:val="4"/>
        </w:numPr>
        <w:spacing w:line="360" w:lineRule="auto"/>
      </w:pPr>
      <w:r>
        <w:rPr>
          <w:rFonts w:hint="eastAsia"/>
        </w:rPr>
        <w:t>部署工具</w:t>
      </w:r>
    </w:p>
    <w:p>
      <w:pPr>
        <w:spacing w:line="360" w:lineRule="auto"/>
        <w:ind w:left="420"/>
      </w:pPr>
      <w:r>
        <w:t>cd /opt/mysql</w:t>
      </w:r>
      <w:r>
        <w:cr/>
      </w:r>
      <w:r>
        <w:t>rpm -ivh x2openEuler-2.0.0-1.x86_64.rpm</w:t>
      </w:r>
    </w:p>
    <w:p>
      <w:pPr>
        <w:spacing w:line="360" w:lineRule="auto"/>
        <w:ind w:left="420"/>
      </w:pPr>
      <w:r>
        <w:t>su x2openEuler</w:t>
      </w:r>
      <w:r>
        <w:cr/>
      </w:r>
      <w:r>
        <w:t>x2openEuler redis-db -init</w:t>
      </w:r>
    </w:p>
    <w:p>
      <w:pPr>
        <w:spacing w:line="360" w:lineRule="auto"/>
        <w:ind w:left="420"/>
      </w:pPr>
      <w:r>
        <w:t>x2openEuler init source_centos7.6-openEuler20.03-LTS-SP1.tar.gz</w:t>
      </w:r>
    </w:p>
    <w:p>
      <w:pPr>
        <w:pStyle w:val="39"/>
        <w:numPr>
          <w:ilvl w:val="0"/>
          <w:numId w:val="4"/>
        </w:numPr>
        <w:spacing w:line="360" w:lineRule="auto"/>
      </w:pPr>
      <w:r>
        <w:rPr>
          <w:rFonts w:hint="eastAsia"/>
        </w:rPr>
        <w:t>扫描</w:t>
      </w:r>
      <w:r>
        <w:t xml:space="preserve"> mysql</w:t>
      </w:r>
    </w:p>
    <w:p>
      <w:pPr>
        <w:spacing w:line="360" w:lineRule="auto"/>
        <w:ind w:left="420"/>
      </w:pPr>
      <w:r>
        <w:t>x2openEuler scan /opt/mysql/</w:t>
      </w:r>
      <w:r>
        <w:cr/>
      </w:r>
      <w:r>
        <w:t>注意要分析的移植文件需要有能够让x2openEuler用户可以读取的权限</w:t>
      </w:r>
      <w:r>
        <w:cr/>
      </w:r>
      <w:r>
        <w:t>扫描完成后会在/opt/x2openEuler/output目录生成html格式的报告</w:t>
      </w:r>
    </w:p>
    <w:p>
      <w:pPr>
        <w:pStyle w:val="3"/>
      </w:pPr>
      <w:bookmarkStart w:id="57" w:name="_Toc497090180"/>
      <w:r>
        <w:rPr>
          <w:rFonts w:hint="eastAsia"/>
        </w:rPr>
        <w:t>4.4 性能结果评估</w:t>
      </w:r>
      <w:bookmarkEnd w:id="57"/>
    </w:p>
    <w:p>
      <w:pPr>
        <w:spacing w:line="360" w:lineRule="auto"/>
        <w:ind w:left="420" w:firstLine="420"/>
      </w:pPr>
      <w:r>
        <w:rPr>
          <w:rFonts w:hint="eastAsia"/>
        </w:rPr>
        <w:t>软件兼容性评估报告分三块内容展示软件兼容性，分别是依赖包兼容性、</w:t>
      </w:r>
      <w:r>
        <w:t>C/C++接口兼容性、java 接口兼容性，依赖包兼容性反映了软件包安装过程中的直接依赖，非 100%表明无法正确安装；接口兼容性反映的是单个软件运行过程中对其他软件包、动态库或系统接口的调用变化，非 100%表明在某个功能调用时可能会触发异常，未调用到时可能表现正常；部分结果建议人工复核，最终软件包使用建优先级建议 openEuler 已移植包&gt;openEuler 上人工重编译包&gt;centos 软件包。</w:t>
      </w:r>
    </w:p>
    <w:p>
      <w:pPr>
        <w:pStyle w:val="39"/>
        <w:numPr>
          <w:ilvl w:val="0"/>
          <w:numId w:val="4"/>
        </w:numPr>
        <w:spacing w:line="360" w:lineRule="auto"/>
      </w:pPr>
      <w:r>
        <w:rPr>
          <w:rFonts w:hint="eastAsia"/>
        </w:rPr>
        <w:t>报告分析</w:t>
      </w:r>
    </w:p>
    <w:p>
      <w:pPr>
        <w:spacing w:line="360" w:lineRule="auto"/>
        <w:ind w:left="420"/>
      </w:pPr>
      <w:r>
        <w:rPr>
          <w:rFonts w:hint="eastAsia"/>
        </w:rPr>
        <w:t>打开</w:t>
      </w:r>
      <w:r>
        <w:t>html报告，逐行分析，得出结论：在openEuler上直接使用centos的mysql包存在风险，风险如下：</w:t>
      </w:r>
      <w:r>
        <w:cr/>
      </w:r>
      <w:r>
        <w:t>1个待确认接口表明mysql系列软件包会调用到libaio.so.1.0.1，其函数参数数量从4变为5，直接影响了功能，在某个功能调用时可能会触发异常；</w:t>
      </w:r>
      <w:r>
        <w:cr/>
      </w:r>
      <w:r>
        <w:t>另外，报告显示需要确认3个依赖软件包，经过人工确认属于mysql系列包自闭环的依赖，故软件包安装无影响</w:t>
      </w:r>
    </w:p>
    <w:p>
      <w:pPr>
        <w:spacing w:line="360" w:lineRule="auto"/>
        <w:ind w:left="420"/>
      </w:pPr>
      <w:r>
        <w:drawing>
          <wp:inline distT="0" distB="0" distL="0" distR="0">
            <wp:extent cx="5907405" cy="2328545"/>
            <wp:effectExtent l="0" t="0" r="0" b="0"/>
            <wp:docPr id="11771545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154563" name="图片 1"/>
                    <pic:cNvPicPr>
                      <a:picLocks noChangeAspect="1"/>
                    </pic:cNvPicPr>
                  </pic:nvPicPr>
                  <pic:blipFill>
                    <a:blip r:embed="rId24"/>
                    <a:stretch>
                      <a:fillRect/>
                    </a:stretch>
                  </pic:blipFill>
                  <pic:spPr>
                    <a:xfrm>
                      <a:off x="0" y="0"/>
                      <a:ext cx="5918772" cy="2332915"/>
                    </a:xfrm>
                    <a:prstGeom prst="rect">
                      <a:avLst/>
                    </a:prstGeom>
                  </pic:spPr>
                </pic:pic>
              </a:graphicData>
            </a:graphic>
          </wp:inline>
        </w:drawing>
      </w:r>
    </w:p>
    <w:p>
      <w:pPr>
        <w:pStyle w:val="39"/>
        <w:numPr>
          <w:ilvl w:val="0"/>
          <w:numId w:val="4"/>
        </w:numPr>
        <w:spacing w:line="360" w:lineRule="auto"/>
      </w:pPr>
      <w:r>
        <w:rPr>
          <w:rFonts w:hint="eastAsia"/>
        </w:rPr>
        <w:t>分级结果分析</w:t>
      </w:r>
    </w:p>
    <w:p>
      <w:pPr>
        <w:spacing w:line="360" w:lineRule="auto"/>
        <w:ind w:left="420"/>
      </w:pPr>
      <w:r>
        <w:rPr>
          <w:rFonts w:hint="eastAsia"/>
        </w:rPr>
        <w:t>建议：由于函数调用风险，建议直接使用在</w:t>
      </w:r>
      <w:r>
        <w:t>openEuler官方编译移植过的mysql-5.7.21系列软件包</w:t>
      </w:r>
      <w:r>
        <w:cr/>
      </w:r>
      <w:r>
        <w:t>https://repo.openeuler.org/openEuler-20.03-LTS-SP1/everything/x86_64/Packages/mysql5-5.7.21-3.oe1.x86_64.rpm</w:t>
      </w:r>
      <w:r>
        <w:cr/>
      </w:r>
      <w:r>
        <w:t>https://repo.openeuler.org/openEuler-20.03-LTS-SP1/everything/x86_64/Packages/mariadb-common-10.3.9-9.oe1.x86_64.rpm</w:t>
      </w:r>
      <w:r>
        <w:cr/>
      </w:r>
      <w:r>
        <w:t>https://repo.openeuler.org/openEuler-20.03-LTS-SP1/everything/x86_64/Packages/mysql5-common-5.7.21-3.oe1.x86_64.rpm</w:t>
      </w:r>
      <w:r>
        <w:cr/>
      </w:r>
      <w:r>
        <w:t>https://repo.openeuler.org/openEuler-20.03-LTS-SP1/everything/x86_64/Packages/mysql5-server-5.7.21-3.oe1.x86_64.rpm</w:t>
      </w:r>
      <w:r>
        <w:cr/>
      </w:r>
      <w:r>
        <w:t>https://repo.openeuler.org/openEuler-20.03-LTS-SP1/everything/x86_64/Packages/mysql5-errmsg-5.7.21-3.oe1.x86_64.rpm</w:t>
      </w:r>
      <w:r>
        <w:cr/>
      </w:r>
      <w:r>
        <w:t>https://repo.openeuler.org/openEuler-20.03-LTS-SP1/everything/x86_64/Packages/mecab-0.996-2.oe1.x86_64.rpm</w:t>
      </w:r>
      <w:r>
        <w:cr/>
      </w:r>
    </w:p>
    <w:p>
      <w:pPr>
        <w:pStyle w:val="3"/>
      </w:pPr>
      <w:bookmarkStart w:id="58" w:name="_Toc883268430"/>
      <w:r>
        <w:rPr>
          <w:rFonts w:hint="eastAsia"/>
        </w:rPr>
        <w:t>4.5 安装数据库 mysql</w:t>
      </w:r>
      <w:bookmarkEnd w:id="58"/>
      <w:r>
        <w:rPr>
          <w:rFonts w:hint="eastAsia"/>
        </w:rPr>
        <w:t xml:space="preserve"> </w:t>
      </w:r>
    </w:p>
    <w:p>
      <w:pPr>
        <w:pStyle w:val="39"/>
        <w:numPr>
          <w:ilvl w:val="0"/>
          <w:numId w:val="4"/>
        </w:numPr>
      </w:pPr>
      <w:r>
        <w:rPr>
          <w:rFonts w:hint="eastAsia"/>
        </w:rPr>
        <w:t>安装</w:t>
      </w:r>
      <w:r>
        <w:t xml:space="preserve"> mariadb 及 mysql 相关服务</w:t>
      </w:r>
    </w:p>
    <w:p>
      <w:pPr>
        <w:ind w:left="420"/>
      </w:pPr>
      <w:r>
        <w:t>rpm -ivh mysql5-5.7.21-3.oe1.x86_64.rpm mariadb-common-10.3.9-9.oe1.x86_64.rpm mysql5-common-5.7.21-3.oe1.x86_64.rpm mysql5-server-5.7.21-3.oe1.x86_64.rpm mecab-0.996-2.oe1.x86_64.rpm mysql5-errmsg-5.7.21-3.oe1.x86_64.rpm</w:t>
      </w:r>
    </w:p>
    <w:p>
      <w:pPr>
        <w:pStyle w:val="39"/>
        <w:numPr>
          <w:ilvl w:val="0"/>
          <w:numId w:val="4"/>
        </w:numPr>
      </w:pPr>
      <w:r>
        <w:rPr>
          <w:rFonts w:hint="eastAsia"/>
        </w:rPr>
        <w:t>启动</w:t>
      </w:r>
      <w:r>
        <w:t xml:space="preserve"> mysql</w:t>
      </w:r>
    </w:p>
    <w:p>
      <w:pPr>
        <w:ind w:left="420"/>
      </w:pPr>
      <w:r>
        <w:t>systemctl start mysqld</w:t>
      </w:r>
    </w:p>
    <w:p>
      <w:pPr>
        <w:pStyle w:val="39"/>
        <w:numPr>
          <w:ilvl w:val="0"/>
          <w:numId w:val="4"/>
        </w:numPr>
      </w:pPr>
      <w:r>
        <w:t>mysql 状态查询</w:t>
      </w:r>
    </w:p>
    <w:p>
      <w:pPr>
        <w:ind w:left="420"/>
      </w:pPr>
      <w:r>
        <w:t>systemctl status mysqld</w:t>
      </w:r>
      <w:r>
        <w:cr/>
      </w:r>
      <w:r>
        <w:t>状态为 running 则启动成功：</w:t>
      </w:r>
      <w:r>
        <w:cr/>
      </w:r>
      <w:r>
        <w:t>root@vm-2p32g.2288hv5-2s44p-384g--b5-0 ~# systemctl status mysqld</w:t>
      </w:r>
    </w:p>
    <w:p>
      <w:pPr>
        <w:ind w:left="840"/>
      </w:pPr>
      <w:r>
        <w:t>● mysqld.service - MySQL 5.7 database server</w:t>
      </w:r>
      <w:r>
        <w:cr/>
      </w:r>
      <w:r>
        <w:cr/>
      </w:r>
      <w:r>
        <w:t xml:space="preserve">  Loaded: loaded (/usr/lib/systemd/system/mysqld.service; disabled; vendor preset: disabled)</w:t>
      </w:r>
      <w:r>
        <w:cr/>
      </w:r>
      <w:r>
        <w:cr/>
      </w:r>
      <w:r>
        <w:t xml:space="preserve">  Active: active (running) since Thu 2021-09-09 10:23:25 CST; 1 day 4h ago</w:t>
      </w:r>
      <w:r>
        <w:cr/>
      </w:r>
      <w:r>
        <w:cr/>
      </w:r>
      <w:r>
        <w:t xml:space="preserve"> Process: 103715 ExecStartPre=/usr/libexec/mysql-check-socket (code=exited, status=0/SUCCESS)</w:t>
      </w:r>
      <w:r>
        <w:cr/>
      </w:r>
      <w:r>
        <w:cr/>
      </w:r>
      <w:r>
        <w:t xml:space="preserve"> Process: 103738 ExecStartPre=/usr/libexec/mysql-prepare-db-dir mysqld.service (code=exited, sta&gt;</w:t>
      </w:r>
      <w:r>
        <w:cr/>
      </w:r>
      <w:r>
        <w:cr/>
      </w:r>
      <w:r>
        <w:t xml:space="preserve"> Process: 103773 ExecStart=/usr/libexec/mysqld --daemonize --basedir=/usr --pid-file=/run/mysqld&gt;</w:t>
      </w:r>
      <w:r>
        <w:cr/>
      </w:r>
      <w:r>
        <w:cr/>
      </w:r>
      <w:r>
        <w:t xml:space="preserve"> Process: 103803 ExecStartPost=/usr/libexec/mysql-check-upgrade (code=exited, status=0/SUCCESS)</w:t>
      </w:r>
      <w:r>
        <w:cr/>
      </w:r>
      <w:r>
        <w:cr/>
      </w:r>
      <w:r>
        <w:t xml:space="preserve"> Main PID: 103775 (mysqld)</w:t>
      </w:r>
      <w:r>
        <w:cr/>
      </w:r>
      <w:r>
        <w:cr/>
      </w:r>
      <w:r>
        <w:t xml:space="preserve">  Tasks: 37</w:t>
      </w:r>
      <w:r>
        <w:cr/>
      </w:r>
      <w:r>
        <w:cr/>
      </w:r>
      <w:r>
        <w:t xml:space="preserve">  Memory: 188.4M</w:t>
      </w:r>
      <w:r>
        <w:cr/>
      </w:r>
      <w:r>
        <w:cr/>
      </w:r>
      <w:r>
        <w:t xml:space="preserve">  CGroup: /system.slice/mysqld.service</w:t>
      </w:r>
      <w:r>
        <w:cr/>
      </w:r>
      <w:r>
        <w:cr/>
      </w:r>
      <w:r>
        <w:rPr>
          <w:rFonts w:hint="eastAsia" w:ascii="MS Gothic" w:hAnsi="MS Gothic" w:eastAsia="MS Gothic" w:cs="MS Gothic"/>
        </w:rPr>
        <w:t>​</w:t>
      </w:r>
      <w:r>
        <w:t xml:space="preserve">      </w:t>
      </w:r>
      <w:r>
        <w:rPr>
          <w:rFonts w:hint="eastAsia" w:eastAsia="微软雅黑" w:cs="微软雅黑"/>
        </w:rPr>
        <w:t>└─</w:t>
      </w:r>
      <w:r>
        <w:t>103775 /usr/libexec/mysqld --daemonize --basedir=/usr --pid-file=/run/mysqld/mysqld.</w:t>
      </w:r>
    </w:p>
    <w:p>
      <w:pPr>
        <w:pStyle w:val="39"/>
        <w:numPr>
          <w:ilvl w:val="0"/>
          <w:numId w:val="4"/>
        </w:numPr>
      </w:pPr>
      <w:r>
        <w:rPr>
          <w:rFonts w:hint="eastAsia"/>
        </w:rPr>
        <w:t>登录并修改默认密码</w:t>
      </w:r>
    </w:p>
    <w:p>
      <w:pPr>
        <w:ind w:left="420"/>
      </w:pPr>
      <w:r>
        <w:t>mysql -uroot -p</w:t>
      </w:r>
      <w:r>
        <w:cr/>
      </w:r>
      <w:r>
        <w:t>a. 默认没有密码，按回车即可登录。</w:t>
      </w:r>
    </w:p>
    <w:p>
      <w:pPr>
        <w:ind w:left="840"/>
      </w:pPr>
      <w:r>
        <w:t>root@vm-2p32g.2288hv5-2s44p-384g--b5-0 /# mysql -uroot -p</w:t>
      </w:r>
      <w:r>
        <w:cr/>
      </w:r>
      <w:r>
        <w:cr/>
      </w:r>
      <w:r>
        <w:t>Enter password:</w:t>
      </w:r>
      <w:r>
        <w:cr/>
      </w:r>
      <w:r>
        <w:cr/>
      </w:r>
      <w:r>
        <w:t>Welcome to the MySQL monitor. Commands end with ; or \g.</w:t>
      </w:r>
      <w:r>
        <w:cr/>
      </w:r>
      <w:r>
        <w:cr/>
      </w:r>
      <w:r>
        <w:t>Your MySQL connection id is 2</w:t>
      </w:r>
      <w:r>
        <w:cr/>
      </w:r>
      <w:r>
        <w:cr/>
      </w:r>
      <w:r>
        <w:t>Server version: 5.7.21 MySQL Community Server (GPL)</w:t>
      </w:r>
      <w:r>
        <w:cr/>
      </w:r>
      <w:r>
        <w:cr/>
      </w:r>
      <w:r>
        <w:t>Copyright (c) 2000, 2018, Oracle and/or its affiliates. All rights reserved.</w:t>
      </w:r>
      <w:r>
        <w:cr/>
      </w:r>
      <w:r>
        <w:cr/>
      </w:r>
      <w:r>
        <w:t>Oracle is a registered trademark of Oracle Corporation and/or its</w:t>
      </w:r>
      <w:r>
        <w:cr/>
      </w:r>
      <w:r>
        <w:cr/>
      </w:r>
      <w:r>
        <w:t>affiliates. Other names may be trademarks of their respective</w:t>
      </w:r>
      <w:r>
        <w:cr/>
      </w:r>
      <w:r>
        <w:cr/>
      </w:r>
      <w:r>
        <w:t>owners.</w:t>
      </w:r>
      <w:r>
        <w:cr/>
      </w:r>
      <w:r>
        <w:t>Type 'help;' or '\h' for help. Type '\c' to clear the current input statement.</w:t>
      </w:r>
      <w:r>
        <w:cr/>
      </w:r>
      <w:r>
        <w:cr/>
      </w:r>
      <w:r>
        <w:t>mysql&gt;</w:t>
      </w:r>
    </w:p>
    <w:p>
      <w:pPr>
        <w:ind w:left="420"/>
      </w:pPr>
      <w:r>
        <w:t>b. 设置密码。</w:t>
      </w:r>
      <w:r>
        <w:cr/>
      </w:r>
      <w:r>
        <w:t>alter user 'user'@'localhost' identified by 'passward';</w:t>
      </w:r>
      <w:r>
        <w:cr/>
      </w:r>
    </w:p>
    <w:p>
      <w:pPr>
        <w:ind w:left="840"/>
      </w:pPr>
      <w:r>
        <w:t>mysql&gt; alter user 'root'@'localhost' identified by '123456';</w:t>
      </w:r>
      <w:r>
        <w:cr/>
      </w:r>
      <w:r>
        <w:cr/>
      </w:r>
      <w:r>
        <w:t>Query OK, 0 rows affected (0.00 sec)</w:t>
      </w:r>
      <w:r>
        <w:cr/>
      </w:r>
      <w:r>
        <w:cr/>
      </w:r>
      <w:r>
        <w:t>mysql&gt; flush privileges;</w:t>
      </w:r>
      <w:r>
        <w:cr/>
      </w:r>
      <w:r>
        <w:cr/>
      </w:r>
      <w:r>
        <w:t>Query OK, 0 rows affected (0.00 sec)</w:t>
      </w:r>
      <w:r>
        <w:cr/>
      </w:r>
      <w:r>
        <w:cr/>
      </w:r>
      <w:r>
        <w:t>mysql&gt;</w:t>
      </w:r>
    </w:p>
    <w:p>
      <w:pPr>
        <w:pStyle w:val="39"/>
        <w:numPr>
          <w:ilvl w:val="0"/>
          <w:numId w:val="4"/>
        </w:numPr>
      </w:pPr>
      <w:r>
        <w:rPr>
          <w:rFonts w:hint="eastAsia"/>
        </w:rPr>
        <w:t>验证密码</w:t>
      </w:r>
    </w:p>
    <w:p>
      <w:pPr>
        <w:ind w:left="420"/>
      </w:pPr>
      <w:r>
        <w:rPr>
          <w:rFonts w:hint="eastAsia"/>
        </w:rPr>
        <w:t>退出后重新登录，查看密码是否修改成功。</w:t>
      </w:r>
    </w:p>
    <w:p>
      <w:pPr>
        <w:spacing w:line="360" w:lineRule="auto"/>
        <w:ind w:left="840"/>
      </w:pPr>
      <w:r>
        <w:t>root@vm-2p32g.2288hv5-2s44p-384g--b5-0 /# mysql -uroot -p</w:t>
      </w:r>
      <w:r>
        <w:cr/>
      </w:r>
      <w:r>
        <w:t>Enter password:</w:t>
      </w:r>
      <w:r>
        <w:cr/>
      </w:r>
      <w:r>
        <w:t>Welcome to the MySQL monitor. Commands end with ; or \g.</w:t>
      </w:r>
      <w:r>
        <w:cr/>
      </w:r>
      <w:r>
        <w:t>Your MySQL connection id is 3</w:t>
      </w:r>
      <w:r>
        <w:cr/>
      </w:r>
      <w:r>
        <w:t>Server version: 5.7.21 MySQL Community Server (GPL)</w:t>
      </w:r>
      <w:r>
        <w:cr/>
      </w:r>
      <w:r>
        <w:t>Copyright (c) 2000, 2018, Oracle and/or its affiliates. All rights reserved.</w:t>
      </w:r>
      <w:r>
        <w:cr/>
      </w:r>
      <w:r>
        <w:t>Oracle is a registered trademark of Oracle Corporation and/or its</w:t>
      </w:r>
      <w:r>
        <w:cr/>
      </w:r>
      <w:r>
        <w:t>affiliates. Other names may be trademarks of their respective</w:t>
      </w:r>
      <w:r>
        <w:cr/>
      </w:r>
      <w:r>
        <w:t>owners.</w:t>
      </w:r>
      <w:r>
        <w:cr/>
      </w:r>
      <w:r>
        <w:t>Type 'help;' or '\h' for help. Type '\c' to clear the current input statement.</w:t>
      </w:r>
      <w:r>
        <w:cr/>
      </w:r>
      <w:r>
        <w:t>mysql&gt;</w:t>
      </w:r>
    </w:p>
    <w:p>
      <w:pPr>
        <w:pStyle w:val="2"/>
      </w:pPr>
      <w:bookmarkStart w:id="59" w:name="_Toc1685534946"/>
      <w:r>
        <w:rPr>
          <w:rFonts w:hint="eastAsia"/>
        </w:rPr>
        <w:t xml:space="preserve">第五章 </w:t>
      </w:r>
      <w:r>
        <w:t>Apache 2.4.39 移植</w:t>
      </w:r>
      <w:bookmarkEnd w:id="59"/>
    </w:p>
    <w:p>
      <w:pPr>
        <w:spacing w:line="360" w:lineRule="auto"/>
        <w:ind w:left="340"/>
        <w:rPr>
          <w:rFonts w:cs="宋体"/>
          <w:kern w:val="0"/>
          <w:szCs w:val="17"/>
          <w:lang w:bidi="fr-FR"/>
        </w:rPr>
      </w:pPr>
      <w:r>
        <w:rPr>
          <w:rFonts w:cs="宋体"/>
          <w:kern w:val="0"/>
          <w:szCs w:val="17"/>
          <w:lang w:bidi="fr-FR"/>
        </w:rPr>
        <w:t>Apache HTTP Server（简称 Apache）是 Apache 软件基金会的一个开放源码的网页服务器，可以在大多数计算机操作系统中运行，由于其多平台和安全性被广泛使用，是最流行的 Web 服务器端软件之一。它快速、可靠并且可通过简单的 API 扩展，将 Perl/Python 等解释器编译到服务器中。</w:t>
      </w:r>
      <w:r>
        <w:rPr>
          <w:rFonts w:cs="宋体"/>
          <w:kern w:val="0"/>
          <w:szCs w:val="17"/>
          <w:lang w:bidi="fr-FR"/>
        </w:rPr>
        <w:cr/>
      </w:r>
      <w:r>
        <w:rPr>
          <w:rFonts w:cs="宋体"/>
          <w:kern w:val="0"/>
          <w:szCs w:val="17"/>
          <w:lang w:bidi="fr-FR"/>
        </w:rPr>
        <w:t>开发语言：C</w:t>
      </w:r>
      <w:r>
        <w:rPr>
          <w:rFonts w:cs="宋体"/>
          <w:kern w:val="0"/>
          <w:szCs w:val="17"/>
          <w:lang w:bidi="fr-FR"/>
        </w:rPr>
        <w:cr/>
      </w:r>
      <w:r>
        <w:rPr>
          <w:rFonts w:cs="宋体"/>
          <w:kern w:val="0"/>
          <w:szCs w:val="17"/>
          <w:lang w:bidi="fr-FR"/>
        </w:rPr>
        <w:t>一句话描述：Web 服务器</w:t>
      </w:r>
    </w:p>
    <w:p>
      <w:pPr>
        <w:pStyle w:val="3"/>
      </w:pPr>
      <w:bookmarkStart w:id="60" w:name="_Toc145683969"/>
      <w:bookmarkStart w:id="61" w:name="_2.1_Seaway_Edge激活授权"/>
      <w:bookmarkStart w:id="62" w:name="_Toc1329049845"/>
      <w:r>
        <w:rPr>
          <w:rFonts w:hint="eastAsia"/>
        </w:rPr>
        <w:t xml:space="preserve">5.1 </w:t>
      </w:r>
      <w:bookmarkEnd w:id="60"/>
      <w:bookmarkEnd w:id="61"/>
      <w:r>
        <w:rPr>
          <w:rFonts w:hint="eastAsia"/>
        </w:rPr>
        <w:t>环境要求</w:t>
      </w:r>
      <w:bookmarkEnd w:id="62"/>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4847"/>
        <w:gridCol w:w="4847"/>
      </w:tblGrid>
      <w:tr>
        <w:trPr>
          <w:trHeight w:val="810" w:hRule="atLeast"/>
          <w:tblHeader/>
        </w:trPr>
        <w:tc>
          <w:tcPr>
            <w:tcW w:w="2500" w:type="pct"/>
            <w:shd w:val="clear" w:color="auto" w:fill="F5F6F8"/>
          </w:tcPr>
          <w:p>
            <w:pPr>
              <w:widowControl/>
              <w:spacing w:before="100" w:beforeAutospacing="1" w:after="100"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软件</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版本</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SeawayEdge</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SeawayEdge-v3.3</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Kernel</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4.19</w:t>
            </w:r>
          </w:p>
        </w:tc>
      </w:tr>
    </w:tbl>
    <w:p>
      <w:pPr>
        <w:pStyle w:val="3"/>
      </w:pPr>
      <w:bookmarkStart w:id="63" w:name="_Toc1363332468"/>
      <w:r>
        <w:rPr>
          <w:rFonts w:hint="eastAsia"/>
        </w:rPr>
        <w:t>5.2配置编译环境</w:t>
      </w:r>
      <w:bookmarkEnd w:id="63"/>
    </w:p>
    <w:p>
      <w:pPr>
        <w:ind w:left="420"/>
      </w:pPr>
      <w:r>
        <w:rPr>
          <w:rFonts w:hint="eastAsia"/>
        </w:rPr>
        <w:t>安装开发包</w:t>
      </w:r>
      <w:r>
        <w:cr/>
      </w:r>
      <w:r>
        <w:t>yum update yum install gcc gcc-c++</w:t>
      </w:r>
      <w:r>
        <w:cr/>
      </w:r>
      <w:r>
        <w:t>安装依赖库</w:t>
      </w:r>
      <w:r>
        <w:cr/>
      </w:r>
      <w:r>
        <w:t>yum install apr-devel.aarch64 apr-util-devel.aarch64 pcre-devel.aarch64 -y</w:t>
      </w:r>
      <w:r>
        <w:cr/>
      </w:r>
      <w:r>
        <w:t>获取源码</w:t>
      </w:r>
      <w:r>
        <w:cr/>
      </w:r>
      <w:r>
        <w:t xml:space="preserve">下载地址： </w:t>
      </w:r>
      <w:r>
        <w:fldChar w:fldCharType="begin"/>
      </w:r>
      <w:r>
        <w:instrText xml:space="preserve"> HYPERLINK "http://archive.apache.org/dist/httpd/httpd-2.4.39.tar.gz" </w:instrText>
      </w:r>
      <w:r>
        <w:fldChar w:fldCharType="separate"/>
      </w:r>
      <w:r>
        <w:rPr>
          <w:rStyle w:val="32"/>
        </w:rPr>
        <w:t>http://archive.apache.org/dist/httpd/httpd-2.4.39.tar.gz</w:t>
      </w:r>
      <w:r>
        <w:rPr>
          <w:rStyle w:val="32"/>
        </w:rPr>
        <w:fldChar w:fldCharType="end"/>
      </w:r>
    </w:p>
    <w:p>
      <w:pPr>
        <w:ind w:left="420"/>
      </w:pPr>
    </w:p>
    <w:p>
      <w:pPr>
        <w:pStyle w:val="39"/>
        <w:numPr>
          <w:ilvl w:val="0"/>
          <w:numId w:val="4"/>
        </w:numPr>
      </w:pPr>
      <w:r>
        <w:rPr>
          <w:rFonts w:hint="eastAsia"/>
        </w:rPr>
        <w:t>配置安装</w:t>
      </w:r>
    </w:p>
    <w:p>
      <w:pPr>
        <w:ind w:left="420"/>
      </w:pPr>
      <w:r>
        <w:t>tar xzvf httpd-2.4.39.tar.gz</w:t>
      </w:r>
    </w:p>
    <w:p>
      <w:pPr>
        <w:pStyle w:val="39"/>
        <w:numPr>
          <w:ilvl w:val="0"/>
          <w:numId w:val="4"/>
        </w:numPr>
      </w:pPr>
      <w:r>
        <w:rPr>
          <w:rFonts w:hint="eastAsia"/>
        </w:rPr>
        <w:t>修改源码配置</w:t>
      </w:r>
    </w:p>
    <w:p>
      <w:pPr>
        <w:ind w:left="420"/>
      </w:pPr>
      <w:r>
        <w:t>cd httpd-2.4.39</w:t>
      </w:r>
      <w:r>
        <w:cr/>
      </w:r>
      <w:r>
        <w:t>vi ./build/config.sub</w:t>
      </w:r>
      <w:r>
        <w:cr/>
      </w:r>
      <w:r>
        <w:cr/>
      </w:r>
      <w:r>
        <w:t>找到下面两行进行修改,添加aarch64：</w:t>
      </w:r>
      <w:r>
        <w:cr/>
      </w:r>
      <w:r>
        <w:cr/>
      </w:r>
      <w:r>
        <w:t>| x86 | xc16x | xstormy16 | xtensa \</w:t>
      </w:r>
      <w:r>
        <w:cr/>
      </w:r>
      <w:r>
        <w:t>=&gt;</w:t>
      </w:r>
      <w:r>
        <w:cr/>
      </w:r>
      <w:r>
        <w:t>| x86 | aarch64 | xc16x | xstormy16 | xtensa \</w:t>
      </w:r>
    </w:p>
    <w:p>
      <w:pPr>
        <w:ind w:left="420"/>
      </w:pPr>
    </w:p>
    <w:p>
      <w:pPr>
        <w:pStyle w:val="39"/>
        <w:numPr>
          <w:ilvl w:val="0"/>
          <w:numId w:val="4"/>
        </w:numPr>
      </w:pPr>
      <w:r>
        <w:rPr>
          <w:rFonts w:hint="eastAsia"/>
        </w:rPr>
        <w:t>编译安装</w:t>
      </w:r>
    </w:p>
    <w:p>
      <w:pPr>
        <w:ind w:left="420"/>
      </w:pPr>
      <w:r>
        <w:t>./configure --host=aarch64 --build=aarch64</w:t>
      </w:r>
      <w:r>
        <w:cr/>
      </w:r>
      <w:r>
        <w:t>make -j4</w:t>
      </w:r>
      <w:r>
        <w:cr/>
      </w:r>
      <w:r>
        <w:t>make install</w:t>
      </w:r>
    </w:p>
    <w:p>
      <w:pPr>
        <w:ind w:left="420"/>
      </w:pPr>
    </w:p>
    <w:p>
      <w:r>
        <w:tab/>
      </w:r>
    </w:p>
    <w:p>
      <w:pPr>
        <w:pStyle w:val="3"/>
      </w:pPr>
      <w:bookmarkStart w:id="64" w:name="_Toc2025759833"/>
      <w:r>
        <w:rPr>
          <w:rFonts w:hint="eastAsia"/>
        </w:rPr>
        <w:t>5.3参数配置</w:t>
      </w:r>
      <w:bookmarkEnd w:id="64"/>
    </w:p>
    <w:p>
      <w:pPr>
        <w:pStyle w:val="39"/>
        <w:numPr>
          <w:ilvl w:val="0"/>
          <w:numId w:val="4"/>
        </w:numPr>
        <w:rPr>
          <w:lang w:val="en-US"/>
        </w:rPr>
      </w:pPr>
      <w:r>
        <w:rPr>
          <w:rFonts w:hint="eastAsia"/>
        </w:rPr>
        <w:t>修改</w:t>
      </w:r>
      <w:r>
        <w:rPr>
          <w:rFonts w:hint="eastAsia"/>
          <w:lang w:val="en-US"/>
        </w:rPr>
        <w:t> </w:t>
      </w:r>
      <w:r>
        <w:rPr>
          <w:lang w:val="en-US"/>
        </w:rPr>
        <w:t>httpd.conf</w:t>
      </w:r>
    </w:p>
    <w:p>
      <w:pPr>
        <w:ind w:left="840"/>
      </w:pPr>
      <w:r>
        <w:t>vi /usr/local/apache2/conf/httpd.conf</w:t>
      </w:r>
      <w:r>
        <w:cr/>
      </w:r>
      <w:r>
        <w:cr/>
      </w:r>
      <w:r>
        <w:t>89行取消注释：</w:t>
      </w:r>
      <w:r>
        <w:cr/>
      </w:r>
      <w:r>
        <w:t xml:space="preserve">  LoadModule socache_shmcb_module modules/mod_socache_shmcb.so</w:t>
      </w:r>
      <w:r>
        <w:cr/>
      </w:r>
      <w:r>
        <w:cr/>
      </w:r>
      <w:r>
        <w:t>196行取消注释，修改为当前服务器IP</w:t>
      </w:r>
      <w:r>
        <w:cr/>
      </w:r>
      <w:r>
        <w:t xml:space="preserve">  #ServerName www.example.com:80</w:t>
      </w:r>
      <w:r>
        <w:cr/>
      </w:r>
      <w:r>
        <w:t xml:space="preserve">  =&gt;</w:t>
      </w:r>
      <w:r>
        <w:cr/>
      </w:r>
      <w:r>
        <w:t xml:space="preserve">  ServerName local_server_ip:80</w:t>
      </w:r>
      <w:r>
        <w:cr/>
      </w:r>
      <w:r>
        <w:cr/>
      </w:r>
      <w:r>
        <w:t>461行取消注释</w:t>
      </w:r>
      <w:r>
        <w:cr/>
      </w:r>
      <w:r>
        <w:t xml:space="preserve">  Include conf/extra/httpd-mpm.conf</w:t>
      </w:r>
      <w:r>
        <w:cr/>
      </w:r>
      <w:r>
        <w:cr/>
      </w:r>
      <w:r>
        <w:t>488行取消注</w:t>
      </w:r>
      <w:r>
        <w:rPr>
          <w:rFonts w:hint="eastAsia"/>
        </w:rPr>
        <w:t>释</w:t>
      </w:r>
      <w:r>
        <w:cr/>
      </w:r>
      <w:r>
        <w:t xml:space="preserve">  Include conf/extra/httpd-default.conf</w:t>
      </w:r>
    </w:p>
    <w:p>
      <w:pPr>
        <w:pStyle w:val="39"/>
        <w:numPr>
          <w:ilvl w:val="0"/>
          <w:numId w:val="4"/>
        </w:numPr>
        <w:rPr>
          <w:lang w:val="en-US"/>
        </w:rPr>
      </w:pPr>
      <w:r>
        <w:rPr>
          <w:rFonts w:hint="eastAsia"/>
          <w:lang w:val="en-US"/>
        </w:rPr>
        <w:t>修改</w:t>
      </w:r>
      <w:r>
        <w:rPr>
          <w:lang w:val="en-US"/>
        </w:rPr>
        <w:t xml:space="preserve"> httpd-default.conf</w:t>
      </w:r>
    </w:p>
    <w:p>
      <w:pPr>
        <w:ind w:left="840"/>
      </w:pPr>
      <w:r>
        <w:t>vi /usr/local/apache2/conf/extra/httpd-default.conf</w:t>
      </w:r>
      <w:r>
        <w:cr/>
      </w:r>
      <w:r>
        <w:cr/>
      </w:r>
      <w:r>
        <w:t>23行值修改为0</w:t>
      </w:r>
      <w:r>
        <w:cr/>
      </w:r>
      <w:r>
        <w:t xml:space="preserve">  MaxKeepAliveRequests 0</w:t>
      </w:r>
    </w:p>
    <w:p>
      <w:r>
        <w:tab/>
      </w:r>
    </w:p>
    <w:p>
      <w:pPr>
        <w:pStyle w:val="3"/>
      </w:pPr>
      <w:bookmarkStart w:id="65" w:name="_Toc739773693"/>
      <w:r>
        <w:rPr>
          <w:rFonts w:hint="eastAsia"/>
        </w:rPr>
        <w:t>5.4验证</w:t>
      </w:r>
      <w:bookmarkEnd w:id="65"/>
    </w:p>
    <w:p>
      <w:pPr>
        <w:ind w:left="420"/>
      </w:pPr>
      <w:r>
        <w:t>apache启动命令:</w:t>
      </w:r>
      <w:r>
        <w:cr/>
      </w:r>
      <w:r>
        <w:t xml:space="preserve">  /usr/local/apache2/bin/httpd -f /usr/local/apache2/conf/httpd.conf -k start</w:t>
      </w:r>
      <w:r>
        <w:cr/>
      </w:r>
      <w:r>
        <w:cr/>
      </w:r>
      <w:r>
        <w:t>apache停止命令:</w:t>
      </w:r>
      <w:r>
        <w:cr/>
      </w:r>
      <w:r>
        <w:t xml:space="preserve">  /usr/local/apache2/bin/httpd -f /usr/local/apache2/conf/httpd.conf -k stop</w:t>
      </w:r>
      <w:r>
        <w:cr/>
      </w:r>
      <w:r>
        <w:cr/>
      </w:r>
      <w:r>
        <w:t>查看服务进程:</w:t>
      </w:r>
      <w:r>
        <w:cr/>
      </w:r>
      <w:r>
        <w:t xml:space="preserve">  ps -ef |grep httpd</w:t>
      </w:r>
    </w:p>
    <w:p>
      <w:pPr>
        <w:pStyle w:val="2"/>
        <w:spacing w:line="360" w:lineRule="auto"/>
        <w:rPr>
          <w:rFonts w:cs="宋体"/>
          <w:kern w:val="0"/>
          <w:szCs w:val="17"/>
          <w:lang w:bidi="fr-FR"/>
        </w:rPr>
      </w:pPr>
      <w:bookmarkStart w:id="66" w:name="_Toc1593625768"/>
      <w:bookmarkStart w:id="67" w:name="_Toc1250353772"/>
      <w:r>
        <w:rPr>
          <w:rFonts w:hint="eastAsia"/>
        </w:rPr>
        <w:t xml:space="preserve">第六章 </w:t>
      </w:r>
      <w:r>
        <w:t>Dubbo 2.6.8 移植</w:t>
      </w:r>
      <w:bookmarkEnd w:id="66"/>
    </w:p>
    <w:p>
      <w:pPr>
        <w:ind w:firstLine="420"/>
        <w:rPr>
          <w:rFonts w:cs="宋体"/>
          <w:kern w:val="0"/>
          <w:szCs w:val="17"/>
          <w:lang w:val="fr-FR" w:bidi="fr-FR"/>
        </w:rPr>
      </w:pPr>
      <w:r>
        <w:rPr>
          <w:rFonts w:cs="宋体"/>
          <w:kern w:val="0"/>
          <w:szCs w:val="17"/>
          <w:lang w:val="fr-FR" w:bidi="fr-FR"/>
        </w:rPr>
        <w:t>Dubbo 是阿里巴巴公司开源的一个高性能优秀的服务框架，使得应用可通过高性能的 RPC（远程过程调用）实现服务的输出和输入功能，可以和 Spring 框架无缝集成。简单地说，Dubbo 是一个基于 Spring 的 RPC 框架，能够实现服务的远程调用、服务的治理。</w:t>
      </w:r>
    </w:p>
    <w:p>
      <w:pPr>
        <w:pStyle w:val="3"/>
      </w:pPr>
      <w:bookmarkStart w:id="68" w:name="_Toc652237392"/>
      <w:r>
        <w:rPr>
          <w:rFonts w:hint="eastAsia"/>
        </w:rPr>
        <w:t>6.1 环境要求</w:t>
      </w:r>
      <w:bookmarkEnd w:id="68"/>
    </w:p>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4847"/>
        <w:gridCol w:w="4847"/>
      </w:tblGrid>
      <w:tr>
        <w:trPr>
          <w:trHeight w:val="810" w:hRule="atLeast"/>
          <w:tblHeader/>
        </w:trPr>
        <w:tc>
          <w:tcPr>
            <w:tcW w:w="2500" w:type="pct"/>
            <w:shd w:val="clear" w:color="auto" w:fill="F5F6F8"/>
          </w:tcPr>
          <w:p>
            <w:pPr>
              <w:widowControl/>
              <w:spacing w:before="100" w:beforeAutospacing="1" w:after="100"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软件</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版本</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SeawayEdge</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SeawayEdge-v3.3</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Kernel</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4.19</w:t>
            </w:r>
          </w:p>
        </w:tc>
      </w:tr>
    </w:tbl>
    <w:p>
      <w:pPr>
        <w:pStyle w:val="3"/>
      </w:pPr>
      <w:bookmarkStart w:id="69" w:name="_Toc1397313056"/>
      <w:r>
        <w:rPr>
          <w:rFonts w:hint="eastAsia"/>
        </w:rPr>
        <w:t>6.2配置编译环境</w:t>
      </w:r>
      <w:bookmarkEnd w:id="69"/>
    </w:p>
    <w:p>
      <w:pPr>
        <w:ind w:left="420"/>
      </w:pPr>
    </w:p>
    <w:p>
      <w:pPr>
        <w:pStyle w:val="39"/>
        <w:numPr>
          <w:ilvl w:val="0"/>
          <w:numId w:val="4"/>
        </w:numPr>
      </w:pPr>
      <w:r>
        <w:rPr>
          <w:rFonts w:hint="eastAsia"/>
        </w:rPr>
        <w:t>配置DNS服务器</w:t>
      </w:r>
    </w:p>
    <w:p>
      <w:pPr>
        <w:ind w:left="420"/>
      </w:pPr>
    </w:p>
    <w:p>
      <w:pPr>
        <w:ind w:left="420"/>
      </w:pPr>
      <w:r>
        <w:t># cat /etc/resolv.conf</w:t>
      </w:r>
      <w:r>
        <w:cr/>
      </w:r>
      <w:r>
        <w:t>nameserver 114.114.114.114</w:t>
      </w:r>
      <w:r>
        <w:cr/>
      </w:r>
      <w:r>
        <w:t>nameserver 8.8.8.8</w:t>
      </w:r>
    </w:p>
    <w:p>
      <w:pPr>
        <w:ind w:left="420"/>
      </w:pPr>
    </w:p>
    <w:p>
      <w:pPr>
        <w:pStyle w:val="39"/>
        <w:numPr>
          <w:ilvl w:val="0"/>
          <w:numId w:val="4"/>
        </w:numPr>
      </w:pPr>
      <w:r>
        <w:rPr>
          <w:rFonts w:hint="eastAsia"/>
        </w:rPr>
        <w:t>安装依赖包</w:t>
      </w:r>
    </w:p>
    <w:p>
      <w:pPr>
        <w:ind w:left="420"/>
      </w:pPr>
    </w:p>
    <w:p>
      <w:pPr>
        <w:ind w:left="420"/>
      </w:pPr>
      <w:r>
        <w:rPr>
          <w:rFonts w:hint="eastAsia"/>
        </w:rPr>
        <w:t>下载并安装依赖包</w:t>
      </w:r>
      <w:r>
        <w:cr/>
      </w:r>
      <w:r>
        <w:t>yum install java-1.8.0* tcl git gcc gcc-c++ make cmake libtool autoconf automake -y</w:t>
      </w:r>
    </w:p>
    <w:p>
      <w:pPr>
        <w:ind w:left="420"/>
      </w:pPr>
    </w:p>
    <w:p>
      <w:pPr>
        <w:ind w:left="420"/>
      </w:pPr>
      <w:r>
        <w:rPr>
          <w:rFonts w:hint="eastAsia"/>
        </w:rPr>
        <w:t>查看</w:t>
      </w:r>
      <w:r>
        <w:t xml:space="preserve"> Java 版本</w:t>
      </w:r>
      <w:r>
        <w:cr/>
      </w:r>
      <w:r>
        <w:t>[root@localhost ~]# java -version</w:t>
      </w:r>
      <w:r>
        <w:cr/>
      </w:r>
      <w:r>
        <w:t>openjdk version "1.8.0_272"</w:t>
      </w:r>
      <w:r>
        <w:cr/>
      </w:r>
      <w:r>
        <w:t>OpenJDK Runtime Environment Bisheng (build 1.8.0_272-b10)</w:t>
      </w:r>
      <w:r>
        <w:cr/>
      </w:r>
      <w:r>
        <w:t>OpenJDK 64-Bit Server VM Bisheng (build 25.272-b10, mixed mode)</w:t>
      </w:r>
    </w:p>
    <w:p>
      <w:pPr>
        <w:ind w:left="420"/>
      </w:pPr>
    </w:p>
    <w:p>
      <w:pPr>
        <w:pStyle w:val="39"/>
        <w:numPr>
          <w:ilvl w:val="0"/>
          <w:numId w:val="4"/>
        </w:numPr>
      </w:pPr>
      <w:r>
        <w:rPr>
          <w:rFonts w:hint="eastAsia"/>
        </w:rPr>
        <w:t>安装Maven</w:t>
      </w:r>
    </w:p>
    <w:p>
      <w:pPr>
        <w:ind w:left="420"/>
      </w:pPr>
    </w:p>
    <w:p>
      <w:pPr>
        <w:ind w:left="420"/>
      </w:pPr>
      <w:r>
        <w:rPr>
          <w:rFonts w:hint="eastAsia"/>
        </w:rPr>
        <w:t>下载</w:t>
      </w:r>
      <w:r>
        <w:t xml:space="preserve"> Maven 安装包</w:t>
      </w:r>
      <w:r>
        <w:cr/>
      </w:r>
      <w:r>
        <w:t xml:space="preserve">wget </w:t>
      </w:r>
      <w:r>
        <w:fldChar w:fldCharType="begin"/>
      </w:r>
      <w:r>
        <w:instrText xml:space="preserve"> HYPERLINK "https://archive.apache.org/dist/maven/maven-3/3.6.3/binaries/apache-maven-3.6.3-bin.tar.gz" </w:instrText>
      </w:r>
      <w:r>
        <w:fldChar w:fldCharType="separate"/>
      </w:r>
      <w:r>
        <w:rPr>
          <w:rStyle w:val="32"/>
        </w:rPr>
        <w:t>https://archive.apache.org/dist/maven/maven-3/3.6.3/binaries/apache-maven-3.6.3-bin.tar.gz</w:t>
      </w:r>
      <w:r>
        <w:rPr>
          <w:rStyle w:val="32"/>
        </w:rPr>
        <w:fldChar w:fldCharType="end"/>
      </w:r>
    </w:p>
    <w:p>
      <w:pPr>
        <w:ind w:left="420"/>
      </w:pPr>
    </w:p>
    <w:p>
      <w:pPr>
        <w:ind w:left="420"/>
      </w:pPr>
      <w:r>
        <w:rPr>
          <w:rFonts w:hint="eastAsia"/>
        </w:rPr>
        <w:t>解压安装包到指定目录</w:t>
      </w:r>
      <w:r>
        <w:cr/>
      </w:r>
      <w:r>
        <w:t>tar -zxvf apache-maven-3.6.3-bin.tar.gz -C /opt/</w:t>
      </w:r>
    </w:p>
    <w:p>
      <w:pPr>
        <w:ind w:left="420"/>
      </w:pPr>
    </w:p>
    <w:p>
      <w:pPr>
        <w:ind w:left="420"/>
      </w:pPr>
      <w:r>
        <w:rPr>
          <w:rFonts w:hint="eastAsia"/>
        </w:rPr>
        <w:t>配置</w:t>
      </w:r>
      <w:r>
        <w:t xml:space="preserve"> Maven 环境变量</w:t>
      </w:r>
    </w:p>
    <w:p>
      <w:pPr>
        <w:pStyle w:val="39"/>
        <w:numPr>
          <w:ilvl w:val="0"/>
          <w:numId w:val="5"/>
        </w:numPr>
        <w:rPr>
          <w:lang w:val="en-US"/>
        </w:rPr>
      </w:pPr>
      <w:r>
        <w:t>在</w:t>
      </w:r>
      <w:r>
        <w:rPr>
          <w:lang w:val="en-US"/>
        </w:rPr>
        <w:t xml:space="preserve">“/etc/profile” </w:t>
      </w:r>
      <w:r>
        <w:t>文件末尾增加</w:t>
      </w:r>
      <w:r>
        <w:rPr>
          <w:lang w:val="en-US"/>
        </w:rPr>
        <w:t xml:space="preserve"> Maven </w:t>
      </w:r>
      <w:r>
        <w:t>路径</w:t>
      </w:r>
      <w:r>
        <w:rPr>
          <w:lang w:val="en-US"/>
        </w:rPr>
        <w:cr/>
      </w:r>
      <w:r>
        <w:rPr>
          <w:lang w:val="en-US"/>
        </w:rPr>
        <w:t>echo "MAVEN_HOME=/opt/apache-maven-3.6.3/" &gt;&gt; /etc/profile</w:t>
      </w:r>
      <w:r>
        <w:rPr>
          <w:lang w:val="en-US"/>
        </w:rPr>
        <w:cr/>
      </w:r>
      <w:r>
        <w:rPr>
          <w:lang w:val="en-US"/>
        </w:rPr>
        <w:t>echo "export PATH=$MAVEN_HOME/bin:$PATH" &gt;&gt; /etc/profile</w:t>
      </w:r>
      <w:r>
        <w:rPr>
          <w:lang w:val="en-US"/>
        </w:rPr>
        <w:cr/>
      </w:r>
    </w:p>
    <w:p>
      <w:pPr>
        <w:pStyle w:val="39"/>
        <w:numPr>
          <w:ilvl w:val="0"/>
          <w:numId w:val="5"/>
        </w:numPr>
        <w:rPr>
          <w:lang w:val="en-US"/>
        </w:rPr>
      </w:pPr>
      <w:r>
        <w:rPr>
          <w:rFonts w:hint="eastAsia"/>
          <w:lang w:val="en-US"/>
        </w:rPr>
        <w:t>使修改的环境变量生效。</w:t>
      </w:r>
    </w:p>
    <w:p>
      <w:pPr>
        <w:pStyle w:val="39"/>
        <w:ind w:left="780" w:firstLine="0"/>
        <w:rPr>
          <w:lang w:val="en-US"/>
        </w:rPr>
      </w:pPr>
      <w:r>
        <w:rPr>
          <w:lang w:val="en-US"/>
        </w:rPr>
        <w:t>source /etc/profile</w:t>
      </w:r>
    </w:p>
    <w:p>
      <w:pPr>
        <w:pStyle w:val="39"/>
        <w:ind w:left="780" w:firstLine="0"/>
        <w:rPr>
          <w:lang w:val="en-US"/>
        </w:rPr>
      </w:pPr>
    </w:p>
    <w:p>
      <w:pPr>
        <w:pStyle w:val="39"/>
        <w:ind w:left="780" w:firstLine="0"/>
        <w:rPr>
          <w:lang w:val="en-US"/>
        </w:rPr>
      </w:pPr>
    </w:p>
    <w:p>
      <w:pPr>
        <w:ind w:firstLine="420"/>
      </w:pPr>
      <w:r>
        <w:rPr>
          <w:rFonts w:hint="eastAsia"/>
        </w:rPr>
        <w:t>检查配置是否生效。</w:t>
      </w:r>
    </w:p>
    <w:p>
      <w:pPr>
        <w:ind w:left="420"/>
      </w:pPr>
      <w:r>
        <w:t>[root@localhost ~]# mvn -v</w:t>
      </w:r>
      <w:r>
        <w:cr/>
      </w:r>
      <w:r>
        <w:t>Apache Maven 3.6.3 (cecedd343002696d0abb50b32b541b8a6ba2883f)</w:t>
      </w:r>
      <w:r>
        <w:cr/>
      </w:r>
      <w:r>
        <w:t>Maven home: /opt/apache-maven-3.6.3</w:t>
      </w:r>
      <w:r>
        <w:cr/>
      </w:r>
      <w:r>
        <w:t>Java version: 1.8.0_272, vendor: Bisheng, runtime: /usr/lib/jvm/java-1.8.0-openjdk-1.8.0.272.b10-7.oe1.aarch64/jre</w:t>
      </w:r>
      <w:r>
        <w:cr/>
      </w:r>
      <w:r>
        <w:t>Default locale: en_US, platform encoding: UTF-8</w:t>
      </w:r>
      <w:r>
        <w:cr/>
      </w:r>
      <w:r>
        <w:t>OS name: "linux", version: "4.19.90-2012.4.0.0053.oe1.aarch64", arch: "aarch64", family: "unix"</w:t>
      </w:r>
      <w:r>
        <w:cr/>
      </w:r>
    </w:p>
    <w:p>
      <w:pPr>
        <w:ind w:left="420"/>
      </w:pPr>
      <w:r>
        <w:rPr>
          <w:rFonts w:hint="eastAsia"/>
        </w:rPr>
        <w:t>修改</w:t>
      </w:r>
      <w:r>
        <w:t xml:space="preserve"> Maven 配置文件中的本地仓、远程仓、代理等</w:t>
      </w:r>
    </w:p>
    <w:p>
      <w:pPr>
        <w:ind w:left="420"/>
      </w:pPr>
      <w:r>
        <w:rPr>
          <w:rFonts w:hint="eastAsia"/>
        </w:rPr>
        <w:t>配置文件路径：“</w:t>
      </w:r>
      <w:r>
        <w:t>/opt/apache-maven-3.6.3/conf/settings.xml”。</w:t>
      </w:r>
      <w:r>
        <w:cr/>
      </w:r>
      <w:r>
        <w:t>配置网络代理，其中 host，port，username，password 需要根据当前环境修改：</w:t>
      </w:r>
      <w:r>
        <w:cr/>
      </w:r>
    </w:p>
    <w:p>
      <w:pPr>
        <w:ind w:left="420"/>
      </w:pPr>
      <w:r>
        <w:t>&lt;proxies&gt;</w:t>
      </w:r>
      <w:r>
        <w:cr/>
      </w:r>
      <w:r>
        <w:t xml:space="preserve">   &lt;proxy&gt;</w:t>
      </w:r>
      <w:r>
        <w:cr/>
      </w:r>
      <w:r>
        <w:t xml:space="preserve">     &lt;id&gt;my-proxy&lt;/id&gt;</w:t>
      </w:r>
      <w:r>
        <w:cr/>
      </w:r>
      <w:r>
        <w:t xml:space="preserve">     &lt;active&gt;true&lt;/active&gt;</w:t>
      </w:r>
      <w:r>
        <w:cr/>
      </w:r>
      <w:r>
        <w:t xml:space="preserve">     &lt;protocol&gt;https&lt;/protocol&gt;</w:t>
      </w:r>
      <w:r>
        <w:cr/>
      </w:r>
      <w:r>
        <w:t xml:space="preserve">     &lt;host&gt;代理服务器网址&lt;/host&gt;</w:t>
      </w:r>
      <w:r>
        <w:cr/>
      </w:r>
      <w:r>
        <w:t xml:space="preserve">     &lt;port&gt;代理服务器端口&lt;/port&gt;</w:t>
      </w:r>
      <w:r>
        <w:cr/>
      </w:r>
      <w:r>
        <w:t xml:space="preserve">     &lt;username&gt;用户名&lt;/username&gt;</w:t>
      </w:r>
      <w:r>
        <w:cr/>
      </w:r>
      <w:r>
        <w:t xml:space="preserve">     &lt;password&gt;密码&lt;/password&gt;</w:t>
      </w:r>
      <w:r>
        <w:cr/>
      </w:r>
      <w:r>
        <w:t xml:space="preserve">     &lt;nonProxyHosts&gt;local.net|some.host.com&lt;/nonProxyHosts&gt;</w:t>
      </w:r>
      <w:r>
        <w:cr/>
      </w:r>
      <w:r>
        <w:t xml:space="preserve">   &lt;/proxy&gt;</w:t>
      </w:r>
      <w:r>
        <w:cr/>
      </w:r>
      <w:r>
        <w:t xml:space="preserve">   &lt;proxy&gt;</w:t>
      </w:r>
      <w:r>
        <w:cr/>
      </w:r>
      <w:r>
        <w:t xml:space="preserve">     &lt;id&gt;my-proxy1&lt;/id&gt;</w:t>
      </w:r>
      <w:r>
        <w:cr/>
      </w:r>
      <w:r>
        <w:t xml:space="preserve">     &lt;active&gt;true&lt;/active&gt;</w:t>
      </w:r>
      <w:r>
        <w:cr/>
      </w:r>
      <w:r>
        <w:t xml:space="preserve">     &lt;protocol&gt;http&lt;/protocol&gt;</w:t>
      </w:r>
      <w:r>
        <w:cr/>
      </w:r>
      <w:r>
        <w:t xml:space="preserve">     &lt;host&gt;代理服务器网址&lt;/host&gt;</w:t>
      </w:r>
      <w:r>
        <w:cr/>
      </w:r>
      <w:r>
        <w:t xml:space="preserve">     &lt;port&gt;代理服务器端口&lt;/port&gt;</w:t>
      </w:r>
      <w:r>
        <w:cr/>
      </w:r>
      <w:r>
        <w:t xml:space="preserve">     &lt;username&gt;用户名&lt;/username&gt;</w:t>
      </w:r>
      <w:r>
        <w:cr/>
      </w:r>
      <w:r>
        <w:t xml:space="preserve">     &lt;password&gt;密码&lt;/password&gt;</w:t>
      </w:r>
      <w:r>
        <w:cr/>
      </w:r>
      <w:r>
        <w:t xml:space="preserve">     &lt;nonProxyHosts&gt;local.net|some.host.com&lt;/nonProxyHosts&gt;</w:t>
      </w:r>
      <w:r>
        <w:cr/>
      </w:r>
      <w:r>
        <w:t xml:space="preserve">   &lt;/proxy&gt;</w:t>
      </w:r>
      <w:r>
        <w:cr/>
      </w:r>
      <w:r>
        <w:t>&lt;/proxies&gt;</w:t>
      </w:r>
    </w:p>
    <w:p>
      <w:pPr>
        <w:ind w:left="420"/>
      </w:pPr>
    </w:p>
    <w:p>
      <w:pPr>
        <w:ind w:left="420"/>
      </w:pPr>
      <w:r>
        <w:rPr>
          <w:rFonts w:hint="eastAsia"/>
        </w:rPr>
        <w:t>配置远程仓库：</w:t>
      </w:r>
    </w:p>
    <w:p>
      <w:pPr>
        <w:ind w:left="420"/>
      </w:pPr>
      <w:r>
        <w:t>&lt;mirrors&gt;</w:t>
      </w:r>
      <w:r>
        <w:cr/>
      </w:r>
      <w:r>
        <w:t xml:space="preserve">         &lt;mirror&gt;</w:t>
      </w:r>
      <w:r>
        <w:cr/>
      </w:r>
      <w:r>
        <w:t xml:space="preserve">                &lt;id&gt;huaweicloud&lt;/id&gt;</w:t>
      </w:r>
      <w:r>
        <w:cr/>
      </w:r>
      <w:r>
        <w:t xml:space="preserve">                &lt;mirrorOf&gt;*&lt;/mirrorOf&gt;</w:t>
      </w:r>
      <w:r>
        <w:cr/>
      </w:r>
      <w:r>
        <w:t xml:space="preserve">                &lt;url&gt;https://mirrors.huaweicloud.com/repository/maven/&lt;/url&gt;</w:t>
      </w:r>
      <w:r>
        <w:cr/>
      </w:r>
      <w:r>
        <w:t xml:space="preserve">         &lt;/mirror&gt;</w:t>
      </w:r>
      <w:r>
        <w:cr/>
      </w:r>
      <w:r>
        <w:t>&lt;/mirrors&gt;</w:t>
      </w:r>
    </w:p>
    <w:p>
      <w:pPr>
        <w:ind w:left="420"/>
      </w:pPr>
    </w:p>
    <w:p>
      <w:pPr>
        <w:ind w:left="420"/>
      </w:pPr>
    </w:p>
    <w:p>
      <w:pPr>
        <w:pStyle w:val="3"/>
      </w:pPr>
      <w:bookmarkStart w:id="70" w:name="_Toc1906852247"/>
      <w:r>
        <w:rPr>
          <w:rFonts w:hint="eastAsia"/>
        </w:rPr>
        <w:t>6.3编译Dubbo2.6.8</w:t>
      </w:r>
      <w:bookmarkEnd w:id="70"/>
    </w:p>
    <w:p>
      <w:pPr>
        <w:pStyle w:val="39"/>
        <w:numPr>
          <w:ilvl w:val="0"/>
          <w:numId w:val="4"/>
        </w:numPr>
      </w:pPr>
      <w:r>
        <w:rPr>
          <w:rFonts w:hint="eastAsia"/>
        </w:rPr>
        <w:t>获取源码</w:t>
      </w:r>
    </w:p>
    <w:p>
      <w:pPr>
        <w:ind w:left="420"/>
      </w:pPr>
    </w:p>
    <w:p>
      <w:pPr>
        <w:ind w:left="420"/>
      </w:pPr>
      <w:r>
        <w:t>mkdir /home/Dubbo &amp;&amp; cd /home/Dubbo &amp;&amp; wget https://github.com/apache/dubbo/archive/dubbo-2.6.8.tar.gz</w:t>
      </w:r>
      <w:r>
        <w:cr/>
      </w:r>
      <w:r>
        <w:t>&amp;&amp; tar -xvf dubbo-2.6.8.tar.gz</w:t>
      </w:r>
    </w:p>
    <w:p>
      <w:pPr>
        <w:ind w:left="420"/>
      </w:pPr>
    </w:p>
    <w:p>
      <w:pPr>
        <w:pStyle w:val="39"/>
        <w:numPr>
          <w:ilvl w:val="0"/>
          <w:numId w:val="4"/>
        </w:numPr>
      </w:pPr>
      <w:r>
        <w:rPr>
          <w:rFonts w:hint="eastAsia"/>
        </w:rPr>
        <w:t>编译</w:t>
      </w:r>
      <w:r>
        <w:t xml:space="preserve"> dubbo-rpc-redis 模块</w:t>
      </w:r>
    </w:p>
    <w:p>
      <w:pPr>
        <w:ind w:left="420"/>
      </w:pPr>
    </w:p>
    <w:p>
      <w:pPr>
        <w:ind w:left="420"/>
      </w:pPr>
      <w:r>
        <w:t>mvn install</w:t>
      </w:r>
    </w:p>
    <w:p>
      <w:pPr>
        <w:ind w:left="420"/>
      </w:pPr>
      <w:r>
        <w:rPr>
          <w:rFonts w:hint="eastAsia"/>
        </w:rPr>
        <w:t>若窗口显示 </w:t>
      </w:r>
      <w:r>
        <w:t>BUILD SUCCESS，则 dubbo-rpc-redis 模块编译成功。</w:t>
      </w:r>
    </w:p>
    <w:p>
      <w:pPr>
        <w:ind w:left="420"/>
      </w:pPr>
    </w:p>
    <w:p>
      <w:pPr>
        <w:pStyle w:val="39"/>
        <w:numPr>
          <w:ilvl w:val="0"/>
          <w:numId w:val="4"/>
        </w:numPr>
      </w:pPr>
      <w:r>
        <w:rPr>
          <w:rFonts w:hint="eastAsia"/>
        </w:rPr>
        <w:t>编译</w:t>
      </w:r>
      <w:r>
        <w:t xml:space="preserve"> Dubbo 2.6.8</w:t>
      </w:r>
    </w:p>
    <w:p>
      <w:pPr>
        <w:ind w:left="420"/>
      </w:pPr>
    </w:p>
    <w:p>
      <w:pPr>
        <w:ind w:left="420"/>
      </w:pPr>
      <w:r>
        <w:t>/home/Dubbo/dubbo-dubbo-2.6.8/pom.xml 文件 552 行后增加如下内容：</w:t>
      </w:r>
    </w:p>
    <w:p>
      <w:pPr>
        <w:ind w:left="420"/>
      </w:pPr>
      <w:r>
        <w:drawing>
          <wp:inline distT="0" distB="0" distL="0" distR="0">
            <wp:extent cx="5839460" cy="1233170"/>
            <wp:effectExtent l="0" t="0" r="0" b="0"/>
            <wp:docPr id="1468855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855693" name="图片 1"/>
                    <pic:cNvPicPr>
                      <a:picLocks noChangeAspect="1"/>
                    </pic:cNvPicPr>
                  </pic:nvPicPr>
                  <pic:blipFill>
                    <a:blip r:embed="rId25"/>
                    <a:stretch>
                      <a:fillRect/>
                    </a:stretch>
                  </pic:blipFill>
                  <pic:spPr>
                    <a:xfrm>
                      <a:off x="0" y="0"/>
                      <a:ext cx="5846871" cy="1234701"/>
                    </a:xfrm>
                    <a:prstGeom prst="rect">
                      <a:avLst/>
                    </a:prstGeom>
                  </pic:spPr>
                </pic:pic>
              </a:graphicData>
            </a:graphic>
          </wp:inline>
        </w:drawing>
      </w:r>
    </w:p>
    <w:p>
      <w:pPr>
        <w:ind w:left="420"/>
      </w:pPr>
      <w:r>
        <w:rPr>
          <w:rFonts w:hint="eastAsia"/>
        </w:rPr>
        <w:t>若显示 </w:t>
      </w:r>
      <w:r>
        <w:t>BUILD SUCCESS，则 Dubbo 2.6.8 编译成功。</w:t>
      </w:r>
    </w:p>
    <w:p>
      <w:pPr>
        <w:ind w:left="420"/>
      </w:pPr>
      <w:r>
        <w:drawing>
          <wp:inline distT="0" distB="0" distL="0" distR="0">
            <wp:extent cx="5865495" cy="2362200"/>
            <wp:effectExtent l="0" t="0" r="0" b="0"/>
            <wp:docPr id="8531842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184286" name="图片 1"/>
                    <pic:cNvPicPr>
                      <a:picLocks noChangeAspect="1"/>
                    </pic:cNvPicPr>
                  </pic:nvPicPr>
                  <pic:blipFill>
                    <a:blip r:embed="rId26"/>
                    <a:stretch>
                      <a:fillRect/>
                    </a:stretch>
                  </pic:blipFill>
                  <pic:spPr>
                    <a:xfrm>
                      <a:off x="0" y="0"/>
                      <a:ext cx="5874139" cy="2365669"/>
                    </a:xfrm>
                    <a:prstGeom prst="rect">
                      <a:avLst/>
                    </a:prstGeom>
                  </pic:spPr>
                </pic:pic>
              </a:graphicData>
            </a:graphic>
          </wp:inline>
        </w:drawing>
      </w:r>
    </w:p>
    <w:p>
      <w:pPr>
        <w:ind w:left="420"/>
      </w:pPr>
      <w:r>
        <w:rPr>
          <w:rFonts w:hint="eastAsia"/>
        </w:rPr>
        <w:t>编译完成后的</w:t>
      </w:r>
      <w:r>
        <w:t xml:space="preserve"> dubbo-2.6.8.jar 包保存在“all/target”目录。</w:t>
      </w:r>
      <w:r>
        <w:cr/>
      </w:r>
    </w:p>
    <w:p>
      <w:pPr>
        <w:ind w:left="420"/>
      </w:pPr>
    </w:p>
    <w:p>
      <w:pPr>
        <w:pStyle w:val="2"/>
        <w:spacing w:line="360" w:lineRule="auto"/>
        <w:rPr>
          <w:rFonts w:cs="宋体"/>
          <w:kern w:val="0"/>
          <w:szCs w:val="17"/>
          <w:lang w:bidi="fr-FR"/>
        </w:rPr>
      </w:pPr>
      <w:bookmarkStart w:id="71" w:name="_Toc1567251148"/>
      <w:r>
        <w:rPr>
          <w:rFonts w:hint="eastAsia"/>
        </w:rPr>
        <w:t xml:space="preserve">第七章 </w:t>
      </w:r>
      <w:r>
        <w:t>HAProxy 1.9.0 移植</w:t>
      </w:r>
      <w:bookmarkEnd w:id="71"/>
    </w:p>
    <w:p>
      <w:pPr>
        <w:ind w:firstLine="420"/>
        <w:rPr>
          <w:rFonts w:cs="宋体"/>
          <w:kern w:val="0"/>
          <w:szCs w:val="17"/>
          <w:lang w:val="fr-FR" w:bidi="fr-FR"/>
        </w:rPr>
      </w:pPr>
      <w:r>
        <w:rPr>
          <w:rFonts w:cs="宋体"/>
          <w:kern w:val="0"/>
          <w:szCs w:val="17"/>
          <w:lang w:bidi="fr-FR"/>
        </w:rPr>
        <w:t xml:space="preserve">HAProxy </w:t>
      </w:r>
      <w:r>
        <w:rPr>
          <w:rFonts w:cs="宋体"/>
          <w:kern w:val="0"/>
          <w:szCs w:val="17"/>
          <w:lang w:val="fr-FR" w:bidi="fr-FR"/>
        </w:rPr>
        <w:t>是一个使用</w:t>
      </w:r>
      <w:r>
        <w:rPr>
          <w:rFonts w:cs="宋体"/>
          <w:kern w:val="0"/>
          <w:szCs w:val="17"/>
          <w:lang w:bidi="fr-FR"/>
        </w:rPr>
        <w:t xml:space="preserve"> C </w:t>
      </w:r>
      <w:r>
        <w:rPr>
          <w:rFonts w:cs="宋体"/>
          <w:kern w:val="0"/>
          <w:szCs w:val="17"/>
          <w:lang w:val="fr-FR" w:bidi="fr-FR"/>
        </w:rPr>
        <w:t>语言编写的自由及开放源代码软件</w:t>
      </w:r>
      <w:r>
        <w:rPr>
          <w:rFonts w:cs="宋体"/>
          <w:kern w:val="0"/>
          <w:szCs w:val="17"/>
          <w:lang w:bidi="fr-FR"/>
        </w:rPr>
        <w:t>，</w:t>
      </w:r>
      <w:r>
        <w:rPr>
          <w:rFonts w:cs="宋体"/>
          <w:kern w:val="0"/>
          <w:szCs w:val="17"/>
          <w:lang w:val="fr-FR" w:bidi="fr-FR"/>
        </w:rPr>
        <w:t>其提供高可用性、负载均衡</w:t>
      </w:r>
      <w:r>
        <w:rPr>
          <w:rFonts w:cs="宋体"/>
          <w:kern w:val="0"/>
          <w:szCs w:val="17"/>
          <w:lang w:bidi="fr-FR"/>
        </w:rPr>
        <w:t>，</w:t>
      </w:r>
      <w:r>
        <w:rPr>
          <w:rFonts w:cs="宋体"/>
          <w:kern w:val="0"/>
          <w:szCs w:val="17"/>
          <w:lang w:val="fr-FR" w:bidi="fr-FR"/>
        </w:rPr>
        <w:t>以及基于</w:t>
      </w:r>
      <w:r>
        <w:rPr>
          <w:rFonts w:cs="宋体"/>
          <w:kern w:val="0"/>
          <w:szCs w:val="17"/>
          <w:lang w:bidi="fr-FR"/>
        </w:rPr>
        <w:t xml:space="preserve"> TCP </w:t>
      </w:r>
      <w:r>
        <w:rPr>
          <w:rFonts w:cs="宋体"/>
          <w:kern w:val="0"/>
          <w:szCs w:val="17"/>
          <w:lang w:val="fr-FR" w:bidi="fr-FR"/>
        </w:rPr>
        <w:t>和</w:t>
      </w:r>
      <w:r>
        <w:rPr>
          <w:rFonts w:cs="宋体"/>
          <w:kern w:val="0"/>
          <w:szCs w:val="17"/>
          <w:lang w:bidi="fr-FR"/>
        </w:rPr>
        <w:t xml:space="preserve"> HTTP </w:t>
      </w:r>
      <w:r>
        <w:rPr>
          <w:rFonts w:cs="宋体"/>
          <w:kern w:val="0"/>
          <w:szCs w:val="17"/>
          <w:lang w:val="fr-FR" w:bidi="fr-FR"/>
        </w:rPr>
        <w:t>的应用程序代理</w:t>
      </w:r>
      <w:r>
        <w:rPr>
          <w:rFonts w:cs="宋体"/>
          <w:kern w:val="0"/>
          <w:szCs w:val="17"/>
          <w:lang w:bidi="fr-FR"/>
        </w:rPr>
        <w:t>，</w:t>
      </w:r>
      <w:r>
        <w:rPr>
          <w:rFonts w:cs="宋体"/>
          <w:kern w:val="0"/>
          <w:szCs w:val="17"/>
          <w:lang w:val="fr-FR" w:bidi="fr-FR"/>
        </w:rPr>
        <w:t>支持虚拟主机</w:t>
      </w:r>
      <w:r>
        <w:rPr>
          <w:rFonts w:cs="宋体"/>
          <w:kern w:val="0"/>
          <w:szCs w:val="17"/>
          <w:lang w:bidi="fr-FR"/>
        </w:rPr>
        <w:t>，</w:t>
      </w:r>
      <w:r>
        <w:rPr>
          <w:rFonts w:cs="宋体"/>
          <w:kern w:val="0"/>
          <w:szCs w:val="17"/>
          <w:lang w:val="fr-FR" w:bidi="fr-FR"/>
        </w:rPr>
        <w:t>它是免费、快速并且可靠的一种解决方案。</w:t>
      </w:r>
      <w:r>
        <w:rPr>
          <w:rFonts w:cs="宋体"/>
          <w:kern w:val="0"/>
          <w:szCs w:val="17"/>
          <w:lang w:bidi="fr-FR"/>
        </w:rPr>
        <w:t xml:space="preserve"> </w:t>
      </w:r>
      <w:r>
        <w:rPr>
          <w:rFonts w:cs="宋体"/>
          <w:kern w:val="0"/>
          <w:szCs w:val="17"/>
          <w:lang w:val="fr-FR" w:bidi="fr-FR"/>
        </w:rPr>
        <w:t>开发语言：C</w:t>
      </w:r>
      <w:r>
        <w:rPr>
          <w:rFonts w:cs="宋体"/>
          <w:kern w:val="0"/>
          <w:szCs w:val="17"/>
          <w:lang w:val="fr-FR" w:bidi="fr-FR"/>
        </w:rPr>
        <w:cr/>
      </w:r>
      <w:r>
        <w:rPr>
          <w:rFonts w:cs="宋体"/>
          <w:kern w:val="0"/>
          <w:szCs w:val="17"/>
          <w:lang w:val="fr-FR" w:bidi="fr-FR"/>
        </w:rPr>
        <w:t>一句话描述：Web 负载均衡</w:t>
      </w:r>
      <w:r>
        <w:rPr>
          <w:rFonts w:cs="宋体"/>
          <w:kern w:val="0"/>
          <w:szCs w:val="17"/>
          <w:lang w:val="fr-FR" w:bidi="fr-FR"/>
        </w:rPr>
        <w:cr/>
      </w:r>
    </w:p>
    <w:p>
      <w:pPr>
        <w:pStyle w:val="3"/>
      </w:pPr>
      <w:bookmarkStart w:id="72" w:name="_Toc1903113981"/>
      <w:r>
        <w:rPr>
          <w:rFonts w:hint="eastAsia"/>
        </w:rPr>
        <w:t>7.1 镜像站</w:t>
      </w:r>
      <w:r>
        <w:t xml:space="preserve"> RPM 方式安装</w:t>
      </w:r>
      <w:bookmarkEnd w:id="72"/>
    </w:p>
    <w:p>
      <w:pPr>
        <w:ind w:left="420"/>
      </w:pPr>
    </w:p>
    <w:p>
      <w:pPr>
        <w:ind w:left="420"/>
      </w:pPr>
      <w:r>
        <w:rPr>
          <w:rFonts w:hint="eastAsia"/>
        </w:rPr>
        <w:t>若您的服务器可以访问网络，执行</w:t>
      </w:r>
      <w:r>
        <w:t xml:space="preserve"> wget https://mirrors.huaweicloud.com/kunpeng/yum/el/7/aarch64/Packages/web/haproxy-1.9.0-1.el7.aarch64.rpm 命令下载 RPM 包。否则，请访问 https://mirrors.huaweicloud.com/kunpeng/yum/el/7/aarch64/Packages/web/haproxy-1.9.0-1.el7.aarch64.rpm 下载 RPM 包并复制到服</w:t>
      </w:r>
      <w:r>
        <w:rPr>
          <w:rFonts w:hint="eastAsia"/>
        </w:rPr>
        <w:t>务器“</w:t>
      </w:r>
      <w:r>
        <w:t>/home”目录。</w:t>
      </w:r>
      <w:r>
        <w:cr/>
      </w:r>
      <w:r>
        <w:t>说明： 镜像站中的 RPM 包都是通过开源代码编译打包而成，然后将其上传到镜像站。</w:t>
      </w:r>
      <w:r>
        <w:cr/>
      </w:r>
      <w:r>
        <w:t>以本地下载 RPM 包并上传到服务器为例说明安装操作</w:t>
      </w:r>
      <w:r>
        <w:cr/>
      </w:r>
    </w:p>
    <w:p>
      <w:pPr>
        <w:pStyle w:val="39"/>
        <w:numPr>
          <w:ilvl w:val="0"/>
          <w:numId w:val="4"/>
        </w:numPr>
      </w:pPr>
      <w:r>
        <w:rPr>
          <w:rFonts w:hint="eastAsia"/>
        </w:rPr>
        <w:t>安装</w:t>
      </w:r>
      <w:r>
        <w:t xml:space="preserve"> HAProxy</w:t>
      </w:r>
    </w:p>
    <w:p>
      <w:pPr>
        <w:ind w:left="420"/>
      </w:pPr>
      <w:r>
        <w:t>rpm -ivh haproxy-1.9.0-1.el7.aarch64.rpm</w:t>
      </w:r>
    </w:p>
    <w:p>
      <w:pPr>
        <w:ind w:left="420"/>
      </w:pPr>
      <w:r>
        <w:drawing>
          <wp:inline distT="0" distB="0" distL="0" distR="0">
            <wp:extent cx="5969000" cy="670560"/>
            <wp:effectExtent l="0" t="0" r="0" b="0"/>
            <wp:docPr id="9940266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26629" name="图片 1"/>
                    <pic:cNvPicPr>
                      <a:picLocks noChangeAspect="1"/>
                    </pic:cNvPicPr>
                  </pic:nvPicPr>
                  <pic:blipFill>
                    <a:blip r:embed="rId27"/>
                    <a:stretch>
                      <a:fillRect/>
                    </a:stretch>
                  </pic:blipFill>
                  <pic:spPr>
                    <a:xfrm>
                      <a:off x="0" y="0"/>
                      <a:ext cx="5987942" cy="672747"/>
                    </a:xfrm>
                    <a:prstGeom prst="rect">
                      <a:avLst/>
                    </a:prstGeom>
                  </pic:spPr>
                </pic:pic>
              </a:graphicData>
            </a:graphic>
          </wp:inline>
        </w:drawing>
      </w:r>
    </w:p>
    <w:p>
      <w:pPr>
        <w:ind w:left="420"/>
      </w:pPr>
    </w:p>
    <w:p>
      <w:pPr>
        <w:pStyle w:val="39"/>
        <w:numPr>
          <w:ilvl w:val="0"/>
          <w:numId w:val="4"/>
        </w:numPr>
      </w:pPr>
      <w:r>
        <w:rPr>
          <w:rFonts w:hint="eastAsia"/>
        </w:rPr>
        <w:t>查看安装目录</w:t>
      </w:r>
    </w:p>
    <w:p>
      <w:pPr>
        <w:ind w:left="420"/>
      </w:pPr>
      <w:r>
        <w:t>ls /usr/local/haproxy</w:t>
      </w:r>
    </w:p>
    <w:p>
      <w:pPr>
        <w:ind w:left="420"/>
      </w:pPr>
      <w:r>
        <w:drawing>
          <wp:inline distT="0" distB="0" distL="0" distR="0">
            <wp:extent cx="5969000" cy="640080"/>
            <wp:effectExtent l="0" t="0" r="0" b="0"/>
            <wp:docPr id="1907827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27807" name="图片 1"/>
                    <pic:cNvPicPr>
                      <a:picLocks noChangeAspect="1"/>
                    </pic:cNvPicPr>
                  </pic:nvPicPr>
                  <pic:blipFill>
                    <a:blip r:embed="rId28"/>
                    <a:stretch>
                      <a:fillRect/>
                    </a:stretch>
                  </pic:blipFill>
                  <pic:spPr>
                    <a:xfrm>
                      <a:off x="0" y="0"/>
                      <a:ext cx="5991316" cy="642810"/>
                    </a:xfrm>
                    <a:prstGeom prst="rect">
                      <a:avLst/>
                    </a:prstGeom>
                  </pic:spPr>
                </pic:pic>
              </a:graphicData>
            </a:graphic>
          </wp:inline>
        </w:drawing>
      </w:r>
    </w:p>
    <w:p/>
    <w:p>
      <w:pPr>
        <w:pStyle w:val="3"/>
      </w:pPr>
      <w:bookmarkStart w:id="73" w:name="_Toc1015240249"/>
      <w:r>
        <w:rPr>
          <w:rFonts w:hint="eastAsia"/>
        </w:rPr>
        <w:t>7.2运行和验证</w:t>
      </w:r>
      <w:bookmarkEnd w:id="73"/>
    </w:p>
    <w:p>
      <w:pPr>
        <w:ind w:left="420"/>
      </w:pPr>
    </w:p>
    <w:p>
      <w:pPr>
        <w:pStyle w:val="39"/>
        <w:numPr>
          <w:ilvl w:val="0"/>
          <w:numId w:val="4"/>
        </w:numPr>
      </w:pPr>
      <w:r>
        <w:rPr>
          <w:rFonts w:hint="eastAsia"/>
        </w:rPr>
        <w:t>配置参数</w:t>
      </w:r>
    </w:p>
    <w:p>
      <w:pPr>
        <w:pStyle w:val="39"/>
        <w:numPr>
          <w:ilvl w:val="0"/>
          <w:numId w:val="6"/>
        </w:numPr>
      </w:pPr>
      <w:r>
        <w:t>打开 option-http_proxy.cfg 文件</w:t>
      </w:r>
    </w:p>
    <w:p>
      <w:pPr>
        <w:ind w:left="420" w:firstLine="360"/>
        <w:rPr>
          <w:lang w:val="fr-FR"/>
        </w:rPr>
      </w:pPr>
      <w:r>
        <w:rPr>
          <w:lang w:val="fr-FR"/>
        </w:rPr>
        <w:t>vi  /usr/local/haproxy/conf/option-http_proxy.cfg</w:t>
      </w:r>
    </w:p>
    <w:p>
      <w:pPr>
        <w:pStyle w:val="39"/>
        <w:numPr>
          <w:ilvl w:val="0"/>
          <w:numId w:val="6"/>
        </w:numPr>
      </w:pPr>
      <w:r>
        <w:t>修改 option-http_proxy.cfg 为如下内容后，保存并退出文件</w:t>
      </w:r>
    </w:p>
    <w:p>
      <w:pPr>
        <w:pStyle w:val="39"/>
        <w:ind w:left="780" w:firstLine="0"/>
        <w:rPr>
          <w:lang w:val="en-US"/>
        </w:rPr>
      </w:pPr>
      <w:r>
        <w:rPr>
          <w:lang w:val="en-US"/>
        </w:rPr>
        <w:t>global</w:t>
      </w:r>
      <w:r>
        <w:rPr>
          <w:lang w:val="en-US"/>
        </w:rPr>
        <w:cr/>
      </w:r>
      <w:r>
        <w:rPr>
          <w:lang w:val="en-US"/>
        </w:rPr>
        <w:t>maxconn      20000</w:t>
      </w:r>
      <w:r>
        <w:rPr>
          <w:lang w:val="en-US"/>
        </w:rPr>
        <w:cr/>
      </w:r>
      <w:r>
        <w:rPr>
          <w:lang w:val="en-US"/>
        </w:rPr>
        <w:t>log               127.0.0.1 local0  info</w:t>
      </w:r>
      <w:r>
        <w:rPr>
          <w:lang w:val="en-US"/>
        </w:rPr>
        <w:cr/>
      </w:r>
      <w:r>
        <w:rPr>
          <w:lang w:val="en-US"/>
        </w:rPr>
        <w:t>uid               0</w:t>
      </w:r>
      <w:r>
        <w:rPr>
          <w:lang w:val="en-US"/>
        </w:rPr>
        <w:cr/>
      </w:r>
      <w:r>
        <w:rPr>
          <w:lang w:val="en-US"/>
        </w:rPr>
        <w:t>gid               0</w:t>
      </w:r>
      <w:r>
        <w:rPr>
          <w:lang w:val="en-US"/>
        </w:rPr>
        <w:cr/>
      </w:r>
      <w:r>
        <w:rPr>
          <w:lang w:val="en-US"/>
        </w:rPr>
        <w:t>chroot          /usr/local/haproxy</w:t>
      </w:r>
      <w:r>
        <w:rPr>
          <w:lang w:val="en-US"/>
        </w:rPr>
        <w:cr/>
      </w:r>
      <w:r>
        <w:rPr>
          <w:lang w:val="en-US"/>
        </w:rPr>
        <w:t>nbproc          4</w:t>
      </w:r>
      <w:r>
        <w:rPr>
          <w:lang w:val="en-US"/>
        </w:rPr>
        <w:cr/>
      </w:r>
      <w:r>
        <w:rPr>
          <w:lang w:val="en-US"/>
        </w:rPr>
        <w:t>daemon</w:t>
      </w:r>
      <w:r>
        <w:rPr>
          <w:lang w:val="en-US"/>
        </w:rPr>
        <w:cr/>
      </w:r>
      <w:r>
        <w:rPr>
          <w:lang w:val="en-US"/>
        </w:rPr>
        <w:t>defaults</w:t>
      </w:r>
      <w:r>
        <w:rPr>
          <w:lang w:val="en-US"/>
        </w:rPr>
        <w:cr/>
      </w:r>
      <w:r>
        <w:rPr>
          <w:lang w:val="en-US"/>
        </w:rPr>
        <w:t>mode                       http</w:t>
      </w:r>
      <w:r>
        <w:rPr>
          <w:lang w:val="en-US"/>
        </w:rPr>
        <w:cr/>
      </w:r>
      <w:r>
        <w:rPr>
          <w:lang w:val="en-US"/>
        </w:rPr>
        <w:t>retries                      3</w:t>
      </w:r>
      <w:r>
        <w:rPr>
          <w:lang w:val="en-US"/>
        </w:rPr>
        <w:cr/>
      </w:r>
      <w:r>
        <w:rPr>
          <w:lang w:val="en-US"/>
        </w:rPr>
        <w:t>timeout connect      10s</w:t>
      </w:r>
      <w:r>
        <w:rPr>
          <w:lang w:val="en-US"/>
        </w:rPr>
        <w:cr/>
      </w:r>
      <w:r>
        <w:rPr>
          <w:lang w:val="en-US"/>
        </w:rPr>
        <w:t>timeout client          20s</w:t>
      </w:r>
      <w:r>
        <w:rPr>
          <w:lang w:val="en-US"/>
        </w:rPr>
        <w:cr/>
      </w:r>
      <w:r>
        <w:rPr>
          <w:lang w:val="en-US"/>
        </w:rPr>
        <w:t>timeout server         30s</w:t>
      </w:r>
      <w:r>
        <w:rPr>
          <w:lang w:val="en-US"/>
        </w:rPr>
        <w:cr/>
      </w:r>
      <w:r>
        <w:rPr>
          <w:lang w:val="en-US"/>
        </w:rPr>
        <w:t>timeout check          2s</w:t>
      </w:r>
      <w:r>
        <w:rPr>
          <w:lang w:val="en-US"/>
        </w:rPr>
        <w:cr/>
      </w:r>
      <w:r>
        <w:rPr>
          <w:lang w:val="en-US"/>
        </w:rPr>
        <w:t>frontend test-proxy</w:t>
      </w:r>
      <w:r>
        <w:rPr>
          <w:lang w:val="en-US"/>
        </w:rPr>
        <w:cr/>
      </w:r>
      <w:r>
        <w:rPr>
          <w:lang w:val="en-US"/>
        </w:rPr>
        <w:t>bind            *:80</w:t>
      </w:r>
      <w:r>
        <w:rPr>
          <w:lang w:val="en-US"/>
        </w:rPr>
        <w:cr/>
      </w:r>
      <w:r>
        <w:rPr>
          <w:lang w:val="en-US"/>
        </w:rPr>
        <w:t>mode            http</w:t>
      </w:r>
      <w:r>
        <w:rPr>
          <w:lang w:val="en-US"/>
        </w:rPr>
        <w:cr/>
      </w:r>
      <w:r>
        <w:rPr>
          <w:lang w:val="en-US"/>
        </w:rPr>
        <w:t>log             global</w:t>
      </w:r>
      <w:r>
        <w:rPr>
          <w:lang w:val="en-US"/>
        </w:rPr>
        <w:cr/>
      </w:r>
      <w:r>
        <w:rPr>
          <w:lang w:val="en-US"/>
        </w:rPr>
        <w:t>default_backend test-proxy-srv</w:t>
      </w:r>
      <w:r>
        <w:rPr>
          <w:lang w:val="en-US"/>
        </w:rPr>
        <w:cr/>
      </w:r>
      <w:r>
        <w:rPr>
          <w:lang w:val="en-US"/>
        </w:rPr>
        <w:t>backend test-proxy-srv</w:t>
      </w:r>
      <w:r>
        <w:rPr>
          <w:lang w:val="en-US"/>
        </w:rPr>
        <w:cr/>
      </w:r>
      <w:r>
        <w:rPr>
          <w:lang w:val="en-US"/>
        </w:rPr>
        <w:t>balance        roundrobin</w:t>
      </w:r>
      <w:r>
        <w:rPr>
          <w:lang w:val="en-US"/>
        </w:rPr>
        <w:cr/>
      </w:r>
      <w:r>
        <w:rPr>
          <w:lang w:val="en-US"/>
        </w:rPr>
        <w:t>option http-server-close</w:t>
      </w:r>
      <w:r>
        <w:rPr>
          <w:lang w:val="en-US"/>
        </w:rPr>
        <w:cr/>
      </w:r>
      <w:r>
        <w:rPr>
          <w:lang w:val="en-US"/>
        </w:rPr>
        <w:t>option httpchk   GET /index.html</w:t>
      </w:r>
      <w:r>
        <w:rPr>
          <w:lang w:val="en-US"/>
        </w:rPr>
        <w:cr/>
      </w:r>
      <w:r>
        <w:rPr>
          <w:lang w:val="en-US"/>
        </w:rPr>
        <w:t>http-check expect       status 200</w:t>
      </w:r>
      <w:r>
        <w:rPr>
          <w:lang w:val="en-US"/>
        </w:rPr>
        <w:cr/>
      </w:r>
      <w:r>
        <w:rPr>
          <w:lang w:val="en-US"/>
        </w:rPr>
        <w:t>server          web1    IP1:PORT1 weight 3</w:t>
      </w:r>
      <w:r>
        <w:rPr>
          <w:lang w:val="en-US"/>
        </w:rPr>
        <w:cr/>
      </w:r>
      <w:r>
        <w:rPr>
          <w:lang w:val="en-US"/>
        </w:rPr>
        <w:t>server          web2    IP2:PORT2 weight 3</w:t>
      </w:r>
    </w:p>
    <w:p>
      <w:pPr>
        <w:ind w:firstLine="420"/>
      </w:pPr>
      <w:r>
        <w:rPr>
          <w:rFonts w:hint="eastAsia"/>
        </w:rPr>
        <w:t>配置文件示例参数说明见下表。</w:t>
      </w:r>
    </w:p>
    <w:p>
      <w:r>
        <w:tab/>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4847"/>
        <w:gridCol w:w="4847"/>
      </w:tblGrid>
      <w:tr>
        <w:trPr>
          <w:trHeight w:val="810" w:hRule="atLeast"/>
          <w:tblHeader/>
        </w:trPr>
        <w:tc>
          <w:tcPr>
            <w:tcW w:w="2500" w:type="pct"/>
            <w:shd w:val="clear" w:color="auto" w:fill="F5F6F8"/>
          </w:tcPr>
          <w:p>
            <w:pPr>
              <w:widowControl/>
              <w:spacing w:before="100" w:beforeAutospacing="1" w:after="100"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参数</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说明</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global</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maxconn 20000</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cr/>
            </w:r>
            <w:r>
              <w:rPr>
                <w:rFonts w:ascii="Helvetica" w:hAnsi="Helvetica" w:cs="Helvetica"/>
                <w:color w:val="36383D"/>
                <w:kern w:val="0"/>
                <w:sz w:val="18"/>
                <w:szCs w:val="18"/>
              </w:rPr>
              <w:t xml:space="preserve">默认最大连接数。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log 127.0.0.1 local0 info</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cr/>
            </w:r>
            <w:r>
              <w:rPr>
                <w:rFonts w:ascii="Helvetica" w:hAnsi="Helvetica" w:cs="Helvetica"/>
                <w:color w:val="36383D"/>
                <w:kern w:val="0"/>
                <w:sz w:val="18"/>
                <w:szCs w:val="18"/>
              </w:rPr>
              <w:t xml:space="preserve">定义日志输出设备，info 表示日志级别。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uid 0</w:t>
            </w:r>
          </w:p>
        </w:tc>
        <w:tc>
          <w:tcPr>
            <w:tcW w:w="2500" w:type="pct"/>
            <w:shd w:val="clear" w:color="auto" w:fill="F5F6F8"/>
          </w:tcPr>
          <w:p>
            <w:pPr>
              <w:widowControl/>
              <w:rPr>
                <w:rFonts w:ascii="Helvetica" w:hAnsi="Helvetica" w:cs="Helvetica"/>
                <w:color w:val="000000"/>
                <w:kern w:val="0"/>
                <w:sz w:val="24"/>
              </w:rPr>
            </w:pPr>
            <w:r>
              <w:rPr>
                <w:rFonts w:ascii="Helvetica" w:hAnsi="Helvetica" w:cs="Helvetica"/>
                <w:color w:val="000000"/>
              </w:rPr>
              <w:br w:type="textWrapping"/>
            </w:r>
            <w:r>
              <w:rPr>
                <w:rFonts w:ascii="Helvetica" w:hAnsi="Helvetica" w:cs="Helvetica"/>
                <w:color w:val="000000"/>
              </w:rPr>
              <w:t>运行 HAProxy 的用户 id。</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gid 0</w:t>
            </w:r>
          </w:p>
        </w:tc>
        <w:tc>
          <w:tcPr>
            <w:tcW w:w="2500" w:type="pct"/>
            <w:shd w:val="clear" w:color="auto" w:fill="F5F6F8"/>
          </w:tcPr>
          <w:p>
            <w:pPr>
              <w:widowControl/>
              <w:rPr>
                <w:rFonts w:ascii="Helvetica" w:hAnsi="Helvetica" w:cs="Helvetica"/>
                <w:color w:val="000000"/>
                <w:kern w:val="0"/>
                <w:sz w:val="24"/>
              </w:rPr>
            </w:pPr>
            <w:r>
              <w:rPr>
                <w:rFonts w:ascii="Helvetica" w:hAnsi="Helvetica" w:cs="Helvetica"/>
                <w:color w:val="000000"/>
              </w:rPr>
              <w:br w:type="textWrapping"/>
            </w:r>
            <w:r>
              <w:rPr>
                <w:rFonts w:ascii="Helvetica" w:hAnsi="Helvetica" w:cs="Helvetica"/>
                <w:color w:val="000000"/>
              </w:rPr>
              <w:t>运行 HAProxy 的用户组 id。</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chroot /usr/local/haproxy</w:t>
            </w:r>
          </w:p>
        </w:tc>
        <w:tc>
          <w:tcPr>
            <w:tcW w:w="2500" w:type="pct"/>
            <w:shd w:val="clear" w:color="auto" w:fill="F5F6F8"/>
          </w:tcPr>
          <w:p>
            <w:pPr>
              <w:widowControl/>
              <w:rPr>
                <w:rFonts w:ascii="Helvetica" w:hAnsi="Helvetica" w:cs="Helvetica"/>
                <w:color w:val="000000"/>
                <w:kern w:val="0"/>
                <w:sz w:val="24"/>
              </w:rPr>
            </w:pPr>
            <w:r>
              <w:rPr>
                <w:rFonts w:ascii="Helvetica" w:hAnsi="Helvetica" w:cs="Helvetica"/>
                <w:color w:val="000000"/>
              </w:rPr>
              <w:br w:type="textWrapping"/>
            </w:r>
            <w:r>
              <w:rPr>
                <w:rFonts w:ascii="Helvetica" w:hAnsi="Helvetica" w:cs="Helvetica"/>
                <w:color w:val="000000"/>
              </w:rPr>
              <w:t>chroot 运行路径。</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nbproc 4</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cr/>
            </w:r>
            <w:r>
              <w:rPr>
                <w:rFonts w:ascii="Helvetica" w:hAnsi="Helvetica" w:cs="Helvetica"/>
                <w:color w:val="36383D"/>
                <w:kern w:val="0"/>
                <w:sz w:val="18"/>
                <w:szCs w:val="18"/>
              </w:rPr>
              <w:t xml:space="preserve">设置进程数量。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daemon</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cr/>
            </w:r>
            <w:r>
              <w:rPr>
                <w:rFonts w:ascii="Helvetica" w:hAnsi="Helvetica" w:cs="Helvetica"/>
                <w:color w:val="36383D"/>
                <w:kern w:val="0"/>
                <w:sz w:val="18"/>
                <w:szCs w:val="18"/>
              </w:rPr>
              <w:t xml:space="preserve">以后台形式运行 HAProxy。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defaults</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 xml:space="preserve">-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mode http</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所处理的类别（</w:t>
            </w:r>
            <w:r>
              <w:rPr>
                <w:rFonts w:ascii="Helvetica" w:hAnsi="Helvetica" w:cs="Helvetica"/>
                <w:color w:val="36383D"/>
                <w:kern w:val="0"/>
                <w:sz w:val="18"/>
                <w:szCs w:val="18"/>
              </w:rPr>
              <w:t>7 层代理 http，4 层代理 tcp）。</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retries 3</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 xml:space="preserve">设置连接后端服务器的失败重试次数，超过此值标记后端服务器为不可用。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timeout connect 10s</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 xml:space="preserve">HAProxy 与后端服务器建立连接的最长等待时间。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timeout client 20s</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和客户端保持空闲连接的超时时间。</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timeout server 30s</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cr/>
            </w:r>
            <w:r>
              <w:rPr>
                <w:rFonts w:ascii="Helvetica" w:hAnsi="Helvetica" w:cs="Helvetica"/>
                <w:color w:val="36383D"/>
                <w:kern w:val="0"/>
                <w:sz w:val="18"/>
                <w:szCs w:val="18"/>
              </w:rPr>
              <w:t xml:space="preserve">和服务端保持空闲连接的超时时间。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timeout check 2s</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对服务端的检测超时时间。</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frontend test-proxy</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w:t>
            </w:r>
            <w:r>
              <w:rPr>
                <w:rFonts w:hint="eastAsia" w:ascii="Helvetica" w:hAnsi="Helvetica" w:cs="Helvetica"/>
                <w:color w:val="36383D"/>
                <w:kern w:val="0"/>
                <w:sz w:val="18"/>
                <w:szCs w:val="18"/>
              </w:rPr>
              <w:t xml:space="preserve">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bind *:80</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定义一个或几个监测的套接字，</w:t>
            </w:r>
            <w:r>
              <w:rPr>
                <w:rFonts w:ascii="Helvetica" w:hAnsi="Helvetica" w:cs="Helvetica"/>
                <w:color w:val="36383D"/>
                <w:kern w:val="0"/>
                <w:sz w:val="18"/>
                <w:szCs w:val="18"/>
              </w:rPr>
              <w:t>*表示当前所有的 ipv4 地址。</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mode http</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所处理的类别（</w:t>
            </w:r>
            <w:r>
              <w:rPr>
                <w:rFonts w:ascii="Helvetica" w:hAnsi="Helvetica" w:cs="Helvetica"/>
                <w:color w:val="36383D"/>
                <w:kern w:val="0"/>
                <w:sz w:val="18"/>
                <w:szCs w:val="18"/>
              </w:rPr>
              <w:t>7 层代理 http，4 层代理 tcp）。</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log global</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继承</w:t>
            </w:r>
            <w:r>
              <w:rPr>
                <w:rFonts w:ascii="Helvetica" w:hAnsi="Helvetica" w:cs="Helvetica"/>
                <w:color w:val="36383D"/>
                <w:kern w:val="0"/>
                <w:sz w:val="18"/>
                <w:szCs w:val="18"/>
              </w:rPr>
              <w:t xml:space="preserve"> global 中 log 的定义。</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default_backend test-proxy-srv</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指定默认的后端服务器池。</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backend test-proxy-srv</w:t>
            </w:r>
          </w:p>
        </w:tc>
        <w:tc>
          <w:tcPr>
            <w:tcW w:w="2500" w:type="pct"/>
            <w:shd w:val="clear" w:color="auto" w:fill="F5F6F8"/>
          </w:tcPr>
          <w:p>
            <w:pPr>
              <w:widowControl/>
              <w:spacing w:beforeAutospacing="1" w:afterAutospacing="1" w:line="330" w:lineRule="atLeast"/>
              <w:ind w:firstLine="180" w:firstLineChars="100"/>
              <w:rPr>
                <w:rFonts w:ascii="Helvetica" w:hAnsi="Helvetica" w:cs="Helvetica"/>
                <w:color w:val="36383D"/>
                <w:kern w:val="0"/>
                <w:sz w:val="18"/>
                <w:szCs w:val="18"/>
              </w:rPr>
            </w:pPr>
            <w:r>
              <w:rPr>
                <w:rFonts w:ascii="Helvetica" w:hAnsi="Helvetica" w:cs="Helvetica"/>
                <w:color w:val="36383D"/>
                <w:kern w:val="0"/>
                <w:sz w:val="18"/>
                <w:szCs w:val="18"/>
              </w:rPr>
              <w:t xml:space="preserve">-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balance roundrobin</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cr/>
            </w:r>
            <w:r>
              <w:rPr>
                <w:rFonts w:ascii="Helvetica" w:hAnsi="Helvetica" w:cs="Helvetica"/>
                <w:color w:val="36383D"/>
                <w:kern w:val="0"/>
                <w:sz w:val="18"/>
                <w:szCs w:val="18"/>
              </w:rPr>
              <w:t xml:space="preserve">指定负载均衡算法 roundrobin 是基于权重进行轮询的算法，适用于服务器性能均匀时。 </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option http-server-</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当开启长连接时，应该开启此项。</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option httpchk GET /index.htmlhttp-check expect status 200</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启用</w:t>
            </w:r>
            <w:r>
              <w:rPr>
                <w:rFonts w:ascii="Helvetica" w:hAnsi="Helvetica" w:cs="Helvetica"/>
                <w:color w:val="36383D"/>
                <w:kern w:val="0"/>
                <w:sz w:val="18"/>
                <w:szCs w:val="18"/>
              </w:rPr>
              <w:t xml:space="preserve"> HTTP 的服务状态检测（健康检查）。检查返回的状态码，接受不到 200 就不给后端 server 调度。</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server web1IP1:PORT1 weight 3 server web2 IP2:PORT2 weight 3</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定义多个后端真实服务器。格式：</w:t>
            </w:r>
            <w:r>
              <w:rPr>
                <w:rFonts w:ascii="Helvetica" w:hAnsi="Helvetica" w:cs="Helvetica"/>
                <w:color w:val="36383D"/>
                <w:kern w:val="0"/>
                <w:sz w:val="18"/>
                <w:szCs w:val="18"/>
              </w:rPr>
              <w:t xml:space="preserve">server :[port] [param*]**说明：**IP1:PORT1 和 IP2:PORT2 为后端服务器 IP 及端口号。weight 表示权重。 </w:t>
            </w:r>
          </w:p>
        </w:tc>
      </w:tr>
    </w:tbl>
    <w:p/>
    <w:p>
      <w:pPr>
        <w:pStyle w:val="39"/>
        <w:numPr>
          <w:ilvl w:val="0"/>
          <w:numId w:val="4"/>
        </w:numPr>
      </w:pPr>
      <w:r>
        <w:rPr>
          <w:rFonts w:hint="eastAsia"/>
        </w:rPr>
        <w:t>启动</w:t>
      </w:r>
      <w:r>
        <w:t xml:space="preserve"> HAProxy</w:t>
      </w:r>
    </w:p>
    <w:p>
      <w:pPr>
        <w:ind w:left="420"/>
      </w:pPr>
    </w:p>
    <w:p>
      <w:pPr>
        <w:ind w:left="420"/>
      </w:pPr>
      <w:r>
        <w:t>taskset -c 0-3 /usr/local/haproxy/sbin/haproxy -f /usr/local/haproxy/conf/option-http_proxy.cfg</w:t>
      </w:r>
    </w:p>
    <w:p>
      <w:pPr>
        <w:ind w:left="420"/>
      </w:pPr>
    </w:p>
    <w:p>
      <w:pPr>
        <w:pStyle w:val="39"/>
        <w:numPr>
          <w:ilvl w:val="0"/>
          <w:numId w:val="4"/>
        </w:numPr>
      </w:pPr>
      <w:r>
        <w:rPr>
          <w:rFonts w:hint="eastAsia"/>
        </w:rPr>
        <w:t>验证</w:t>
      </w:r>
      <w:r>
        <w:t xml:space="preserve"> HAProxy</w:t>
      </w:r>
    </w:p>
    <w:p>
      <w:pPr>
        <w:ind w:left="420"/>
      </w:pPr>
    </w:p>
    <w:p>
      <w:pPr>
        <w:ind w:left="420"/>
      </w:pPr>
      <w:r>
        <w:t>ps -ef | grep haproxy</w:t>
      </w:r>
    </w:p>
    <w:p>
      <w:pPr>
        <w:ind w:left="420"/>
      </w:pPr>
      <w:r>
        <w:rPr>
          <w:rFonts w:hint="eastAsia"/>
        </w:rPr>
        <w:t>可以看到</w:t>
      </w:r>
      <w:r>
        <w:t xml:space="preserve"> HAProxy 进程。</w:t>
      </w:r>
      <w:r>
        <w:cr/>
      </w:r>
      <w:r>
        <w:t>打开浏览器在 url 处输入：http://IP:80，（IP 为 HAproxy 所在服务器 IP）可以看到后端服务器的页面，则说明 HAProxy 运行成功。刷新页面，显示页面在后端服务器间来回切换。</w:t>
      </w:r>
      <w:r>
        <w:cr/>
      </w:r>
      <w:r>
        <w:t>说明：</w:t>
      </w:r>
    </w:p>
    <w:p>
      <w:pPr>
        <w:pStyle w:val="39"/>
        <w:numPr>
          <w:ilvl w:val="1"/>
          <w:numId w:val="4"/>
        </w:numPr>
      </w:pPr>
      <w:r>
        <w:rPr>
          <w:rFonts w:hint="eastAsia"/>
        </w:rPr>
        <w:t>（可选）停止</w:t>
      </w:r>
      <w:r>
        <w:t xml:space="preserve"> HAProxy 命令如下，业务运行中不需要执行该命令。</w:t>
      </w:r>
    </w:p>
    <w:p>
      <w:pPr>
        <w:ind w:left="860"/>
      </w:pPr>
      <w:r>
        <w:t>pkill haproxy</w:t>
      </w:r>
    </w:p>
    <w:p>
      <w:pPr>
        <w:pStyle w:val="39"/>
        <w:numPr>
          <w:ilvl w:val="1"/>
          <w:numId w:val="4"/>
        </w:numPr>
      </w:pPr>
      <w:r>
        <w:rPr>
          <w:rFonts w:hint="eastAsia"/>
        </w:rPr>
        <w:t>（可选）卸载</w:t>
      </w:r>
      <w:r>
        <w:t xml:space="preserve"> HAProxy，并查询。</w:t>
      </w:r>
    </w:p>
    <w:p>
      <w:pPr>
        <w:ind w:left="860"/>
      </w:pPr>
      <w:r>
        <w:t>rpm -qa | grep haproxy</w:t>
      </w:r>
      <w:r>
        <w:cr/>
      </w:r>
      <w:r>
        <w:t>rpm -e --nodeps haproxy-1.9.0</w:t>
      </w:r>
      <w:r>
        <w:cr/>
      </w:r>
      <w:r>
        <w:t>rpm -qa | grep haproxy</w:t>
      </w:r>
      <w:r>
        <w:cr/>
      </w:r>
      <w:r>
        <w:t>rm -rf /usr/local/haproxy</w:t>
      </w:r>
      <w:r>
        <w:cr/>
      </w:r>
    </w:p>
    <w:p>
      <w:pPr>
        <w:pStyle w:val="2"/>
        <w:spacing w:line="360" w:lineRule="auto"/>
        <w:rPr>
          <w:rFonts w:cs="宋体"/>
          <w:kern w:val="0"/>
          <w:szCs w:val="17"/>
          <w:lang w:bidi="fr-FR"/>
        </w:rPr>
      </w:pPr>
      <w:bookmarkStart w:id="74" w:name="_Toc1385289528"/>
      <w:r>
        <w:rPr>
          <w:rFonts w:hint="eastAsia"/>
        </w:rPr>
        <w:t xml:space="preserve">第八章 </w:t>
      </w:r>
      <w:r>
        <w:t>Lighttpd 1.4.53 移植</w:t>
      </w:r>
      <w:r>
        <w:cr/>
      </w:r>
      <w:bookmarkEnd w:id="74"/>
    </w:p>
    <w:p>
      <w:pPr>
        <w:ind w:left="420"/>
        <w:rPr>
          <w:rFonts w:cs="宋体"/>
          <w:kern w:val="0"/>
          <w:szCs w:val="17"/>
          <w:lang w:val="fr-FR" w:bidi="fr-FR"/>
        </w:rPr>
      </w:pPr>
      <w:r>
        <w:rPr>
          <w:rFonts w:cs="宋体"/>
          <w:kern w:val="0"/>
          <w:szCs w:val="17"/>
          <w:lang w:val="fr-FR" w:bidi="fr-FR"/>
        </w:rPr>
        <w:t>Lighttpd 是开源 Web 服务器软件，其根本的目的是提供一个专门针对高性能网站，安全、快速、兼容性好并且灵活的 Web Server 环境。具有非常低的内存开销、CPU 占用率低、效能好以及丰富的模块等特点。</w:t>
      </w:r>
      <w:r>
        <w:rPr>
          <w:rFonts w:cs="宋体"/>
          <w:kern w:val="0"/>
          <w:szCs w:val="17"/>
          <w:lang w:val="fr-FR" w:bidi="fr-FR"/>
        </w:rPr>
        <w:cr/>
      </w:r>
      <w:r>
        <w:rPr>
          <w:rFonts w:cs="宋体"/>
          <w:kern w:val="0"/>
          <w:szCs w:val="17"/>
          <w:lang w:val="fr-FR" w:bidi="fr-FR"/>
        </w:rPr>
        <w:t>Lighttpd 是众多 OpenSource 轻量级的 Web Server 中较为优秀的一个。支持 FastCGI，CGI，Auth，输出压缩(output compress)，URL 重写，Alias 等重要功能；而 Apache 之所以流行，很大程度也是因为功能丰富，在 Lighttpd 上很多功能都有相应的实现了，这点对于 Apache 的用户是非常重要的，因为迁移到 Lighttpd 就必须面对这些问题。</w:t>
      </w:r>
      <w:r>
        <w:rPr>
          <w:rFonts w:cs="宋体"/>
          <w:kern w:val="0"/>
          <w:szCs w:val="17"/>
          <w:lang w:val="fr-FR" w:bidi="fr-FR"/>
        </w:rPr>
        <w:cr/>
      </w:r>
      <w:r>
        <w:rPr>
          <w:rFonts w:cs="宋体"/>
          <w:kern w:val="0"/>
          <w:szCs w:val="17"/>
          <w:lang w:val="fr-FR" w:bidi="fr-FR"/>
        </w:rPr>
        <w:t>开发语言：C</w:t>
      </w:r>
      <w:r>
        <w:rPr>
          <w:rFonts w:cs="宋体"/>
          <w:kern w:val="0"/>
          <w:szCs w:val="17"/>
          <w:lang w:val="fr-FR" w:bidi="fr-FR"/>
        </w:rPr>
        <w:cr/>
      </w:r>
      <w:r>
        <w:rPr>
          <w:rFonts w:cs="宋体"/>
          <w:kern w:val="0"/>
          <w:szCs w:val="17"/>
          <w:lang w:val="fr-FR" w:bidi="fr-FR"/>
        </w:rPr>
        <w:t>一句话描述：Web 服务器</w:t>
      </w:r>
      <w:r>
        <w:rPr>
          <w:rFonts w:cs="宋体"/>
          <w:kern w:val="0"/>
          <w:szCs w:val="17"/>
          <w:lang w:val="fr-FR" w:bidi="fr-FR"/>
        </w:rPr>
        <w:cr/>
      </w:r>
    </w:p>
    <w:p>
      <w:pPr>
        <w:pStyle w:val="3"/>
      </w:pPr>
      <w:bookmarkStart w:id="75" w:name="_Toc1690879969"/>
      <w:r>
        <w:rPr>
          <w:rFonts w:hint="eastAsia"/>
        </w:rPr>
        <w:t>8.1 环境要求</w:t>
      </w:r>
      <w:bookmarkEnd w:id="75"/>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4847"/>
        <w:gridCol w:w="4847"/>
      </w:tblGrid>
      <w:tr>
        <w:trPr>
          <w:trHeight w:val="810" w:hRule="atLeast"/>
          <w:tblHeader/>
        </w:trPr>
        <w:tc>
          <w:tcPr>
            <w:tcW w:w="2500" w:type="pct"/>
            <w:shd w:val="clear" w:color="auto" w:fill="F5F6F8"/>
          </w:tcPr>
          <w:p>
            <w:pPr>
              <w:widowControl/>
              <w:spacing w:before="100" w:beforeAutospacing="1" w:after="100"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软件</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版本</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SeawayEdge</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SeawayEdge-v3.3</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Kernel</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4.19</w:t>
            </w:r>
          </w:p>
        </w:tc>
      </w:tr>
    </w:tbl>
    <w:p>
      <w:pPr>
        <w:pStyle w:val="3"/>
      </w:pPr>
      <w:bookmarkStart w:id="76" w:name="_Toc968538232"/>
      <w:r>
        <w:rPr>
          <w:rFonts w:hint="eastAsia"/>
        </w:rPr>
        <w:t>8.2 配置编译环境</w:t>
      </w:r>
      <w:bookmarkEnd w:id="76"/>
    </w:p>
    <w:p>
      <w:pPr>
        <w:ind w:left="420"/>
      </w:pPr>
      <w:r>
        <w:rPr>
          <w:rFonts w:hint="eastAsia"/>
        </w:rPr>
        <w:t>安装依赖库</w:t>
      </w:r>
      <w:r>
        <w:cr/>
      </w:r>
      <w:r>
        <w:t>yum -y install gcc gcc-c++ glib2-devel pcre-devel bzip2-devel zlib-devel gamin-devel</w:t>
      </w:r>
      <w:r>
        <w:cr/>
      </w:r>
    </w:p>
    <w:p>
      <w:pPr>
        <w:ind w:left="420"/>
      </w:pPr>
      <w:r>
        <w:t>获取源码</w:t>
      </w:r>
      <w:r>
        <w:cr/>
      </w:r>
      <w:r>
        <w:t>下载地址：https://download.lighttpd.net/lighttpd/releases-1.4.x/lighttpd-1.4.53.tar.gz</w:t>
      </w:r>
      <w:r>
        <w:cr/>
      </w:r>
    </w:p>
    <w:p>
      <w:pPr>
        <w:pStyle w:val="39"/>
        <w:numPr>
          <w:ilvl w:val="0"/>
          <w:numId w:val="4"/>
        </w:numPr>
      </w:pPr>
      <w:r>
        <w:rPr>
          <w:rFonts w:hint="eastAsia"/>
        </w:rPr>
        <w:t>配置安装</w:t>
      </w:r>
    </w:p>
    <w:p>
      <w:pPr>
        <w:ind w:left="420"/>
      </w:pPr>
    </w:p>
    <w:p>
      <w:pPr>
        <w:ind w:left="420"/>
      </w:pPr>
      <w:r>
        <w:t>cp lighttpd-1.4.53.tar.gz $HOME &amp;amp;&amp;amp; cd $HOME</w:t>
      </w:r>
      <w:r>
        <w:cr/>
      </w:r>
      <w:r>
        <w:t>tar xzvf lighttpd-1.4.53.tar.gz</w:t>
      </w:r>
    </w:p>
    <w:p>
      <w:pPr>
        <w:ind w:left="420"/>
      </w:pPr>
    </w:p>
    <w:p>
      <w:pPr>
        <w:pStyle w:val="39"/>
        <w:numPr>
          <w:ilvl w:val="0"/>
          <w:numId w:val="4"/>
        </w:numPr>
      </w:pPr>
      <w:r>
        <w:rPr>
          <w:rFonts w:hint="eastAsia"/>
        </w:rPr>
        <w:t>编译安装</w:t>
      </w:r>
    </w:p>
    <w:p>
      <w:pPr>
        <w:ind w:left="420"/>
      </w:pPr>
    </w:p>
    <w:p>
      <w:pPr>
        <w:ind w:left="420"/>
      </w:pPr>
      <w:r>
        <w:t>cd lighttpd-1.4.53</w:t>
      </w:r>
      <w:r>
        <w:cr/>
      </w:r>
      <w:r>
        <w:t>./configure  --prefix=/usr/local/lighttpd  --with-fam</w:t>
      </w:r>
      <w:r>
        <w:cr/>
      </w:r>
      <w:r>
        <w:t>make -j60 &amp;amp;&amp;amp; make install</w:t>
      </w:r>
    </w:p>
    <w:p>
      <w:pPr>
        <w:ind w:left="420"/>
      </w:pPr>
    </w:p>
    <w:p>
      <w:pPr>
        <w:pStyle w:val="3"/>
      </w:pPr>
      <w:bookmarkStart w:id="77" w:name="_Toc296020964"/>
      <w:r>
        <w:rPr>
          <w:rFonts w:hint="eastAsia"/>
        </w:rPr>
        <w:t>8.3 配置参数</w:t>
      </w:r>
      <w:bookmarkEnd w:id="77"/>
    </w:p>
    <w:p>
      <w:pPr>
        <w:pStyle w:val="39"/>
        <w:numPr>
          <w:ilvl w:val="0"/>
          <w:numId w:val="4"/>
        </w:numPr>
      </w:pPr>
      <w:r>
        <w:rPr>
          <w:rFonts w:hint="eastAsia"/>
        </w:rPr>
        <w:t>创建软件目录</w:t>
      </w:r>
    </w:p>
    <w:p>
      <w:pPr>
        <w:ind w:left="420"/>
      </w:pPr>
    </w:p>
    <w:p>
      <w:pPr>
        <w:ind w:left="420"/>
        <w:rPr>
          <w:lang w:val="fr-FR"/>
        </w:rPr>
      </w:pPr>
      <w:r>
        <w:rPr>
          <w:lang w:val="fr-FR"/>
        </w:rPr>
        <w:t>cd /usr/local/lighttpd/</w:t>
      </w:r>
      <w:r>
        <w:rPr>
          <w:lang w:val="fr-FR"/>
        </w:rPr>
        <w:cr/>
      </w:r>
      <w:r>
        <w:rPr>
          <w:lang w:val="fr-FR"/>
        </w:rPr>
        <w:t>mkdir log webpages cache config</w:t>
      </w:r>
    </w:p>
    <w:p>
      <w:pPr>
        <w:ind w:left="420"/>
        <w:rPr>
          <w:lang w:val="fr-FR"/>
        </w:rPr>
      </w:pPr>
    </w:p>
    <w:p>
      <w:pPr>
        <w:pStyle w:val="39"/>
        <w:numPr>
          <w:ilvl w:val="0"/>
          <w:numId w:val="4"/>
        </w:numPr>
      </w:pPr>
      <w:r>
        <w:rPr>
          <w:rFonts w:hint="eastAsia"/>
        </w:rPr>
        <w:t>拷贝配置文件目录</w:t>
      </w:r>
    </w:p>
    <w:p>
      <w:pPr>
        <w:ind w:left="420"/>
      </w:pPr>
    </w:p>
    <w:p>
      <w:pPr>
        <w:ind w:left="420"/>
      </w:pPr>
      <w:r>
        <w:t>cp $HOME/lighttpd-1.4.53/doc/config/lighttpd.conf  /usr/local/lighttpd/config/</w:t>
      </w:r>
      <w:r>
        <w:cr/>
      </w:r>
      <w:r>
        <w:t>cp $HOME/lighttpd-1.4.53/doc/config/modules.conf   /usr/local/lighttpd/config/</w:t>
      </w:r>
      <w:r>
        <w:cr/>
      </w:r>
      <w:r>
        <w:t>cp $HOME/lighttpd-1.4.53/doc/config/conf.d         /usr/local/lighttpd/config/ -r</w:t>
      </w:r>
    </w:p>
    <w:p>
      <w:pPr>
        <w:ind w:left="420"/>
      </w:pPr>
    </w:p>
    <w:p>
      <w:pPr>
        <w:pStyle w:val="39"/>
        <w:numPr>
          <w:ilvl w:val="0"/>
          <w:numId w:val="4"/>
        </w:numPr>
        <w:rPr>
          <w:lang w:val="en-US"/>
        </w:rPr>
      </w:pPr>
      <w:r>
        <w:rPr>
          <w:rFonts w:hint="eastAsia"/>
        </w:rPr>
        <w:t>修改</w:t>
      </w:r>
      <w:r>
        <w:rPr>
          <w:rFonts w:hint="eastAsia"/>
          <w:lang w:val="en-US"/>
        </w:rPr>
        <w:t> </w:t>
      </w:r>
      <w:r>
        <w:rPr>
          <w:lang w:val="en-US"/>
        </w:rPr>
        <w:t>lighttpd.conf</w:t>
      </w:r>
    </w:p>
    <w:p>
      <w:pPr>
        <w:ind w:left="420"/>
      </w:pPr>
    </w:p>
    <w:p>
      <w:pPr>
        <w:ind w:left="420"/>
        <w:rPr>
          <w:lang w:val="fr-FR"/>
        </w:rPr>
      </w:pPr>
      <w:r>
        <w:rPr>
          <w:lang w:val="fr-FR"/>
        </w:rPr>
        <w:t>vi /usr/local/lighttpd/config/lighttpd.conf</w:t>
      </w:r>
    </w:p>
    <w:p>
      <w:pPr>
        <w:ind w:left="420"/>
        <w:rPr>
          <w:lang w:val="fr-FR"/>
        </w:rPr>
      </w:pPr>
    </w:p>
    <w:p>
      <w:pPr>
        <w:ind w:left="420"/>
        <w:rPr>
          <w:lang w:val="fr-FR"/>
        </w:rPr>
      </w:pPr>
      <w:r>
        <w:rPr>
          <w:rFonts w:hint="eastAsia"/>
        </w:rPr>
        <w:t>修改第</w:t>
      </w:r>
      <w:r>
        <w:rPr>
          <w:lang w:val="fr-FR"/>
        </w:rPr>
        <w:t xml:space="preserve"> 16-20 </w:t>
      </w:r>
      <w:r>
        <w:t>行为</w:t>
      </w:r>
      <w:r>
        <w:rPr>
          <w:lang w:val="fr-FR"/>
        </w:rPr>
        <w:t>：</w:t>
      </w:r>
    </w:p>
    <w:p>
      <w:pPr>
        <w:ind w:left="840"/>
        <w:rPr>
          <w:lang w:val="fr-FR"/>
        </w:rPr>
      </w:pPr>
      <w:r>
        <w:rPr>
          <w:lang w:val="fr-FR"/>
        </w:rPr>
        <w:t>var.log_root       =   &amp;quot;/usr/local/lighttpd/log&amp;quot;</w:t>
      </w:r>
      <w:r>
        <w:rPr>
          <w:lang w:val="fr-FR"/>
        </w:rPr>
        <w:cr/>
      </w:r>
      <w:r>
        <w:rPr>
          <w:lang w:val="fr-FR"/>
        </w:rPr>
        <w:t>var.server_root    =   &amp;quot;/usr/local/lighttpd&amp;quot;</w:t>
      </w:r>
      <w:r>
        <w:rPr>
          <w:lang w:val="fr-FR"/>
        </w:rPr>
        <w:cr/>
      </w:r>
      <w:r>
        <w:rPr>
          <w:lang w:val="fr-FR"/>
        </w:rPr>
        <w:t>var.state_dir      =   &amp;quot;/usr/local/lighttpd&amp;quot;</w:t>
      </w:r>
      <w:r>
        <w:rPr>
          <w:lang w:val="fr-FR"/>
        </w:rPr>
        <w:cr/>
      </w:r>
      <w:r>
        <w:rPr>
          <w:lang w:val="fr-FR"/>
        </w:rPr>
        <w:t>var.home_dir       =   &amp;quot;/usr/local/lighttpd&amp;quot;</w:t>
      </w:r>
      <w:r>
        <w:rPr>
          <w:lang w:val="fr-FR"/>
        </w:rPr>
        <w:cr/>
      </w:r>
      <w:r>
        <w:rPr>
          <w:lang w:val="fr-FR"/>
        </w:rPr>
        <w:t>var.conf_dir       =   &amp;quot;/usr/local/lighttpd/config&amp;quot;</w:t>
      </w:r>
      <w:bookmarkEnd w:id="37"/>
      <w:bookmarkEnd w:id="67"/>
    </w:p>
    <w:p>
      <w:pPr>
        <w:rPr>
          <w:lang w:val="fr-FR"/>
        </w:rPr>
      </w:pPr>
      <w:r>
        <w:rPr>
          <w:lang w:val="fr-FR"/>
        </w:rPr>
        <w:tab/>
      </w:r>
    </w:p>
    <w:p>
      <w:pPr>
        <w:ind w:firstLine="420"/>
        <w:rPr>
          <w:lang w:val="fr-FR"/>
        </w:rPr>
      </w:pPr>
      <w:r>
        <w:rPr>
          <w:rFonts w:hint="eastAsia"/>
        </w:rPr>
        <w:t>修改第</w:t>
      </w:r>
      <w:r>
        <w:rPr>
          <w:lang w:val="fr-FR"/>
        </w:rPr>
        <w:t xml:space="preserve"> 61 </w:t>
      </w:r>
      <w:r>
        <w:t>行为</w:t>
      </w:r>
      <w:r>
        <w:rPr>
          <w:lang w:val="fr-FR"/>
        </w:rPr>
        <w:t>：</w:t>
      </w:r>
    </w:p>
    <w:p>
      <w:pPr>
        <w:rPr>
          <w:lang w:val="fr-FR"/>
        </w:rPr>
      </w:pPr>
      <w:r>
        <w:rPr>
          <w:lang w:val="fr-FR"/>
        </w:rPr>
        <w:tab/>
      </w:r>
      <w:r>
        <w:rPr>
          <w:lang w:val="fr-FR"/>
        </w:rPr>
        <w:tab/>
      </w:r>
      <w:r>
        <w:rPr>
          <w:lang w:val="fr-FR"/>
        </w:rPr>
        <w:t>var.cache_dir      =   &amp;quot;/usr/local/lighttpd/cache&amp;quot;</w:t>
      </w:r>
    </w:p>
    <w:p>
      <w:pPr>
        <w:rPr>
          <w:lang w:val="fr-FR"/>
        </w:rPr>
      </w:pPr>
    </w:p>
    <w:p>
      <w:pPr>
        <w:ind w:firstLine="420"/>
        <w:rPr>
          <w:lang w:val="fr-FR"/>
        </w:rPr>
      </w:pPr>
      <w:r>
        <w:rPr>
          <w:rFonts w:hint="eastAsia"/>
        </w:rPr>
        <w:t>第</w:t>
      </w:r>
      <w:r>
        <w:rPr>
          <w:lang w:val="fr-FR"/>
        </w:rPr>
        <w:t xml:space="preserve"> 93 </w:t>
      </w:r>
      <w:r>
        <w:t>行加注释</w:t>
      </w:r>
      <w:r>
        <w:rPr>
          <w:lang w:val="fr-FR"/>
        </w:rPr>
        <w:t>：</w:t>
      </w:r>
    </w:p>
    <w:p>
      <w:pPr>
        <w:rPr>
          <w:lang w:val="fr-FR"/>
        </w:rPr>
      </w:pPr>
      <w:r>
        <w:rPr>
          <w:lang w:val="fr-FR"/>
        </w:rPr>
        <w:tab/>
      </w:r>
      <w:r>
        <w:rPr>
          <w:lang w:val="fr-FR"/>
        </w:rPr>
        <w:tab/>
      </w:r>
      <w:r>
        <w:rPr>
          <w:lang w:val="fr-FR"/>
        </w:rPr>
        <w:t>#server.use-ipv6 = &amp;quot;enable&amp;quot;</w:t>
      </w:r>
    </w:p>
    <w:p>
      <w:pPr>
        <w:rPr>
          <w:lang w:val="fr-FR"/>
        </w:rPr>
      </w:pPr>
    </w:p>
    <w:p>
      <w:pPr>
        <w:rPr>
          <w:lang w:val="fr-FR"/>
        </w:rPr>
      </w:pPr>
      <w:r>
        <w:rPr>
          <w:lang w:val="fr-FR"/>
        </w:rPr>
        <w:tab/>
      </w:r>
      <w:r>
        <w:rPr>
          <w:rFonts w:hint="eastAsia"/>
        </w:rPr>
        <w:t>修改第</w:t>
      </w:r>
      <w:r>
        <w:rPr>
          <w:lang w:val="fr-FR"/>
        </w:rPr>
        <w:t xml:space="preserve"> 104-105 </w:t>
      </w:r>
      <w:r>
        <w:t>行</w:t>
      </w:r>
      <w:r>
        <w:rPr>
          <w:lang w:val="fr-FR"/>
        </w:rPr>
        <w:t>（</w:t>
      </w:r>
      <w:r>
        <w:t>该项为操作权限</w:t>
      </w:r>
      <w:r>
        <w:rPr>
          <w:lang w:val="fr-FR"/>
        </w:rPr>
        <w:t>，</w:t>
      </w:r>
      <w:r>
        <w:t>不建议使用</w:t>
      </w:r>
      <w:r>
        <w:rPr>
          <w:lang w:val="fr-FR"/>
        </w:rPr>
        <w:t xml:space="preserve"> root）</w:t>
      </w:r>
      <w:r>
        <w:t>为</w:t>
      </w:r>
      <w:r>
        <w:rPr>
          <w:lang w:val="fr-FR"/>
        </w:rPr>
        <w:t>：</w:t>
      </w:r>
    </w:p>
    <w:p>
      <w:pPr>
        <w:ind w:left="840"/>
        <w:rPr>
          <w:lang w:val="fr-FR"/>
        </w:rPr>
      </w:pPr>
      <w:r>
        <w:rPr>
          <w:lang w:val="fr-FR"/>
        </w:rPr>
        <w:t>server.username  =  &amp;quot;lighttpd1&amp;quot;</w:t>
      </w:r>
      <w:r>
        <w:rPr>
          <w:lang w:val="fr-FR"/>
        </w:rPr>
        <w:cr/>
      </w:r>
      <w:r>
        <w:rPr>
          <w:lang w:val="fr-FR"/>
        </w:rPr>
        <w:t>server.groupname  =  &amp;quot;lighttpd&amp;quot;</w:t>
      </w:r>
    </w:p>
    <w:p>
      <w:pPr>
        <w:rPr>
          <w:lang w:val="fr-FR"/>
        </w:rPr>
      </w:pPr>
    </w:p>
    <w:p>
      <w:pPr>
        <w:rPr>
          <w:lang w:val="fr-FR"/>
        </w:rPr>
      </w:pPr>
      <w:r>
        <w:rPr>
          <w:lang w:val="fr-FR"/>
        </w:rPr>
        <w:tab/>
      </w:r>
      <w:r>
        <w:rPr>
          <w:rFonts w:hint="eastAsia"/>
        </w:rPr>
        <w:t>修改第</w:t>
      </w:r>
      <w:r>
        <w:rPr>
          <w:lang w:val="fr-FR"/>
        </w:rPr>
        <w:t xml:space="preserve"> 115 </w:t>
      </w:r>
      <w:r>
        <w:t>行</w:t>
      </w:r>
      <w:r>
        <w:rPr>
          <w:lang w:val="fr-FR"/>
        </w:rPr>
        <w:t>（</w:t>
      </w:r>
      <w:r>
        <w:t>访问页面存放路径</w:t>
      </w:r>
      <w:r>
        <w:rPr>
          <w:lang w:val="fr-FR"/>
        </w:rPr>
        <w:t>）</w:t>
      </w:r>
      <w:r>
        <w:t>为</w:t>
      </w:r>
      <w:r>
        <w:rPr>
          <w:lang w:val="fr-FR"/>
        </w:rPr>
        <w:t>：</w:t>
      </w:r>
    </w:p>
    <w:p>
      <w:pPr>
        <w:ind w:left="420" w:firstLine="420"/>
        <w:rPr>
          <w:lang w:val="fr-FR"/>
        </w:rPr>
      </w:pPr>
      <w:r>
        <w:rPr>
          <w:lang w:val="fr-FR"/>
        </w:rPr>
        <w:t>server.document-root  =  server_root + &amp;quot;webpages&amp;quot;</w:t>
      </w:r>
    </w:p>
    <w:p>
      <w:pPr>
        <w:ind w:left="420" w:firstLine="420"/>
        <w:rPr>
          <w:lang w:val="fr-FR"/>
        </w:rPr>
      </w:pPr>
    </w:p>
    <w:p>
      <w:r>
        <w:rPr>
          <w:lang w:val="fr-FR"/>
        </w:rPr>
        <w:tab/>
      </w:r>
      <w:r>
        <w:rPr>
          <w:rFonts w:hint="eastAsia"/>
        </w:rPr>
        <w:t>修改第</w:t>
      </w:r>
      <w:r>
        <w:t xml:space="preserve"> </w:t>
      </w:r>
      <w:r>
        <w:rPr>
          <w:rFonts w:hint="eastAsia"/>
        </w:rPr>
        <w:t>246</w:t>
      </w:r>
      <w:r>
        <w:t xml:space="preserve"> 行（访问页面存放路径）为：</w:t>
      </w:r>
    </w:p>
    <w:p>
      <w:pPr>
        <w:rPr>
          <w:lang w:val="fr-FR"/>
        </w:rPr>
      </w:pPr>
      <w:r>
        <w:tab/>
      </w:r>
      <w:r>
        <w:tab/>
      </w:r>
      <w:r>
        <w:rPr>
          <w:lang w:val="fr-FR"/>
        </w:rPr>
        <w:t>server.stat-cache-engine = &amp;quot;fam&amp;quot;</w:t>
      </w:r>
    </w:p>
    <w:p>
      <w:pPr>
        <w:rPr>
          <w:lang w:val="fr-FR"/>
        </w:rPr>
      </w:pPr>
    </w:p>
    <w:p>
      <w:r>
        <w:rPr>
          <w:lang w:val="fr-FR"/>
        </w:rPr>
        <w:tab/>
      </w:r>
      <w:r>
        <w:rPr>
          <w:rFonts w:hint="eastAsia"/>
        </w:rPr>
        <w:t>修改第</w:t>
      </w:r>
      <w:r>
        <w:t xml:space="preserve"> 1</w:t>
      </w:r>
      <w:r>
        <w:rPr>
          <w:rFonts w:hint="eastAsia"/>
        </w:rPr>
        <w:t>82</w:t>
      </w:r>
      <w:r>
        <w:t xml:space="preserve"> 行（访问页面存放路径）为：</w:t>
      </w:r>
    </w:p>
    <w:p>
      <w:r>
        <w:tab/>
      </w:r>
      <w:r>
        <w:tab/>
      </w:r>
      <w:r>
        <w:t>server.max-worker = 4</w:t>
      </w:r>
    </w:p>
    <w:p/>
    <w:p/>
    <w:p>
      <w:pPr>
        <w:pStyle w:val="39"/>
        <w:numPr>
          <w:ilvl w:val="0"/>
          <w:numId w:val="4"/>
        </w:numPr>
      </w:pPr>
      <w:r>
        <w:rPr>
          <w:rFonts w:hint="eastAsia"/>
        </w:rPr>
        <w:t>创建用户组</w:t>
      </w:r>
    </w:p>
    <w:p>
      <w:pPr>
        <w:ind w:left="420"/>
      </w:pPr>
    </w:p>
    <w:p>
      <w:pPr>
        <w:ind w:left="420"/>
      </w:pPr>
      <w:r>
        <w:t>groupadd  lighttpd</w:t>
      </w:r>
      <w:r>
        <w:cr/>
      </w:r>
      <w:r>
        <w:t>useradd -g lighttpd  lighttpd1</w:t>
      </w:r>
    </w:p>
    <w:p>
      <w:pPr>
        <w:ind w:left="420"/>
      </w:pPr>
    </w:p>
    <w:p>
      <w:pPr>
        <w:pStyle w:val="39"/>
        <w:numPr>
          <w:ilvl w:val="0"/>
          <w:numId w:val="4"/>
        </w:numPr>
      </w:pPr>
      <w:r>
        <w:rPr>
          <w:rFonts w:hint="eastAsia"/>
        </w:rPr>
        <w:t>修改权限</w:t>
      </w:r>
    </w:p>
    <w:p>
      <w:pPr>
        <w:ind w:left="420"/>
      </w:pPr>
    </w:p>
    <w:p>
      <w:pPr>
        <w:ind w:left="420"/>
      </w:pPr>
      <w:r>
        <w:t>chown lighttpd1  /usr/local/lighttpd/log</w:t>
      </w:r>
    </w:p>
    <w:p>
      <w:pPr>
        <w:ind w:left="420"/>
      </w:pPr>
    </w:p>
    <w:p>
      <w:pPr>
        <w:pStyle w:val="39"/>
        <w:numPr>
          <w:ilvl w:val="0"/>
          <w:numId w:val="4"/>
        </w:numPr>
      </w:pPr>
      <w:r>
        <w:rPr>
          <w:rFonts w:hint="eastAsia"/>
        </w:rPr>
        <w:t>添加测试页面</w:t>
      </w:r>
    </w:p>
    <w:p>
      <w:pPr>
        <w:ind w:left="420"/>
      </w:pPr>
    </w:p>
    <w:p>
      <w:pPr>
        <w:ind w:left="420"/>
      </w:pPr>
      <w:r>
        <w:t>cd /usr/local/lighttpd/webpages vi index.html</w:t>
      </w:r>
      <w:r>
        <w:cr/>
      </w:r>
      <w:r>
        <w:tab/>
      </w:r>
      <w:r>
        <w:t>&amp;lt;html&amp;gt;</w:t>
      </w:r>
      <w:r>
        <w:cr/>
      </w:r>
      <w:r>
        <w:tab/>
      </w:r>
      <w:r>
        <w:t>&amp;lt;head&amp;gt;</w:t>
      </w:r>
      <w:r>
        <w:cr/>
      </w:r>
      <w:r>
        <w:tab/>
      </w:r>
      <w:r>
        <w:t>&amp;lt;title&amp;gt;lighttpd test&amp;lt;/title&amp;gt;</w:t>
      </w:r>
      <w:r>
        <w:cr/>
      </w:r>
      <w:r>
        <w:tab/>
      </w:r>
      <w:r>
        <w:t>&amp;lt;/head&amp;gt;</w:t>
      </w:r>
      <w:r>
        <w:cr/>
      </w:r>
      <w:r>
        <w:tab/>
      </w:r>
      <w:r>
        <w:t>&amp;lt;body&amp;gt;</w:t>
      </w:r>
      <w:r>
        <w:cr/>
      </w:r>
      <w:r>
        <w:tab/>
      </w:r>
      <w:r>
        <w:t>&amp;lt;p&amp;gt;this is a testing&amp;lt;/p&amp;gt;</w:t>
      </w:r>
      <w:r>
        <w:cr/>
      </w:r>
      <w:r>
        <w:tab/>
      </w:r>
      <w:r>
        <w:t>&amp;lt;/body&amp;gt;</w:t>
      </w:r>
      <w:r>
        <w:cr/>
      </w:r>
      <w:r>
        <w:tab/>
      </w:r>
      <w:r>
        <w:t>&amp;lt;/html&amp;gt;</w:t>
      </w:r>
      <w:r>
        <w:cr/>
      </w:r>
    </w:p>
    <w:p>
      <w:pPr>
        <w:pStyle w:val="3"/>
      </w:pPr>
      <w:bookmarkStart w:id="78" w:name="_Toc1652215496"/>
      <w:r>
        <w:rPr>
          <w:rFonts w:hint="eastAsia"/>
        </w:rPr>
        <w:t>8.4 服务器测</w:t>
      </w:r>
      <w:bookmarkEnd w:id="78"/>
    </w:p>
    <w:p>
      <w:pPr>
        <w:ind w:left="840"/>
      </w:pPr>
      <w:r>
        <w:rPr>
          <w:rFonts w:hint="eastAsia"/>
        </w:rPr>
        <w:t>启动</w:t>
      </w:r>
      <w:r>
        <w:t xml:space="preserve"> lighttpd:</w:t>
      </w:r>
      <w:r>
        <w:cr/>
      </w:r>
    </w:p>
    <w:p>
      <w:pPr>
        <w:ind w:left="840"/>
      </w:pPr>
      <w:r>
        <w:t>/usr/local/lighttpd/sbin/lighttpd -f /usr/local/lighttpd/config/lighttpd.conf</w:t>
      </w:r>
      <w:r>
        <w:cr/>
      </w:r>
    </w:p>
    <w:p>
      <w:pPr>
        <w:ind w:left="840"/>
      </w:pPr>
      <w:r>
        <w:t>查看程序进程:</w:t>
      </w:r>
      <w:r>
        <w:cr/>
      </w:r>
    </w:p>
    <w:p>
      <w:pPr>
        <w:ind w:left="840"/>
      </w:pPr>
      <w:r>
        <w:t>ps -ef |grep lighttpd</w:t>
      </w:r>
      <w:r>
        <w:cr/>
      </w:r>
    </w:p>
    <w:p>
      <w:pPr>
        <w:ind w:left="840"/>
      </w:pPr>
      <w:r>
        <w:t>停止 apache:</w:t>
      </w:r>
      <w:r>
        <w:cr/>
      </w:r>
    </w:p>
    <w:p>
      <w:pPr>
        <w:ind w:left="840"/>
      </w:pPr>
      <w:r>
        <w:t>pkill lighttpd</w:t>
      </w:r>
      <w:r>
        <w:cr/>
      </w:r>
    </w:p>
    <w:p>
      <w:pPr>
        <w:ind w:left="840"/>
      </w:pPr>
    </w:p>
    <w:p>
      <w:pPr>
        <w:ind w:left="840"/>
      </w:pPr>
    </w:p>
    <w:p>
      <w:pPr>
        <w:pStyle w:val="2"/>
        <w:spacing w:line="360" w:lineRule="auto"/>
        <w:rPr>
          <w:rFonts w:cs="宋体"/>
          <w:kern w:val="0"/>
          <w:szCs w:val="17"/>
          <w:lang w:bidi="fr-FR"/>
        </w:rPr>
      </w:pPr>
      <w:bookmarkStart w:id="79" w:name="_Toc1822285562"/>
      <w:r>
        <w:rPr>
          <w:rFonts w:hint="eastAsia"/>
        </w:rPr>
        <w:t xml:space="preserve">第九章 </w:t>
      </w:r>
      <w:r>
        <w:t>Iok 2.1.3 移植</w:t>
      </w:r>
      <w:r>
        <w:cr/>
      </w:r>
      <w:bookmarkEnd w:id="79"/>
    </w:p>
    <w:p>
      <w:pPr>
        <w:ind w:left="420"/>
        <w:rPr>
          <w:rFonts w:cs="宋体"/>
          <w:kern w:val="0"/>
          <w:szCs w:val="17"/>
          <w:lang w:bidi="fr-FR"/>
        </w:rPr>
      </w:pPr>
      <w:r>
        <w:rPr>
          <w:rFonts w:cs="宋体"/>
          <w:kern w:val="0"/>
          <w:szCs w:val="17"/>
          <w:lang w:bidi="fr-FR"/>
        </w:rPr>
        <w:t xml:space="preserve">Iok </w:t>
      </w:r>
      <w:r>
        <w:rPr>
          <w:rFonts w:cs="宋体"/>
          <w:kern w:val="0"/>
          <w:szCs w:val="17"/>
          <w:lang w:val="fr-FR" w:bidi="fr-FR"/>
        </w:rPr>
        <w:t>是一款在屏幕上显示印度语言的键盘映射应用</w:t>
      </w:r>
    </w:p>
    <w:p>
      <w:pPr>
        <w:pStyle w:val="3"/>
      </w:pPr>
      <w:bookmarkStart w:id="80" w:name="_Toc1889150667"/>
      <w:r>
        <w:rPr>
          <w:rFonts w:hint="eastAsia"/>
        </w:rPr>
        <w:t>9.1 兼容性检查</w:t>
      </w:r>
      <w:bookmarkEnd w:id="80"/>
    </w:p>
    <w:p>
      <w:pPr>
        <w:pStyle w:val="39"/>
        <w:numPr>
          <w:ilvl w:val="0"/>
          <w:numId w:val="4"/>
        </w:numPr>
      </w:pPr>
      <w:r>
        <w:rPr>
          <w:rFonts w:hint="eastAsia"/>
        </w:rPr>
        <w:t>下载</w:t>
      </w:r>
      <w:r>
        <w:t xml:space="preserve"> iok-2.1.3 SRPM</w:t>
      </w:r>
    </w:p>
    <w:p>
      <w:pPr>
        <w:ind w:left="420"/>
      </w:pPr>
    </w:p>
    <w:p>
      <w:pPr>
        <w:ind w:left="420"/>
      </w:pPr>
      <w:r>
        <w:t xml:space="preserve">wget </w:t>
      </w:r>
      <w:r>
        <w:fldChar w:fldCharType="begin"/>
      </w:r>
      <w:r>
        <w:instrText xml:space="preserve"> HYPERLINK "http://mirror.centos.org/centos/7/os/x86_64/Packages/iok-2.1.3-6.el7.x86_64.rpm" </w:instrText>
      </w:r>
      <w:r>
        <w:fldChar w:fldCharType="separate"/>
      </w:r>
      <w:r>
        <w:rPr>
          <w:rStyle w:val="32"/>
        </w:rPr>
        <w:t>http://mirror.centos.org/centos/7/os/x86_64/Packages/iok-2.1.3-6.el7.x86_64.rpm</w:t>
      </w:r>
      <w:r>
        <w:rPr>
          <w:rStyle w:val="32"/>
        </w:rPr>
        <w:fldChar w:fldCharType="end"/>
      </w:r>
    </w:p>
    <w:p>
      <w:pPr>
        <w:ind w:left="420"/>
      </w:pPr>
    </w:p>
    <w:p>
      <w:pPr>
        <w:pStyle w:val="39"/>
        <w:numPr>
          <w:ilvl w:val="0"/>
          <w:numId w:val="4"/>
        </w:numPr>
      </w:pPr>
      <w:r>
        <w:rPr>
          <w:rFonts w:hint="eastAsia"/>
        </w:rPr>
        <w:t>下载</w:t>
      </w:r>
      <w:r>
        <w:t xml:space="preserve"> x2openEuler 工具</w:t>
      </w:r>
    </w:p>
    <w:p>
      <w:pPr>
        <w:ind w:left="420"/>
      </w:pPr>
    </w:p>
    <w:p>
      <w:pPr>
        <w:ind w:left="420"/>
      </w:pPr>
      <w:r>
        <w:rPr>
          <w:rFonts w:hint="eastAsia"/>
        </w:rPr>
        <w:t>下载指引：</w:t>
      </w:r>
      <w:r>
        <w:fldChar w:fldCharType="begin"/>
      </w:r>
      <w:r>
        <w:instrText xml:space="preserve"> HYPERLINK "https://www.openeuler.org/zh/other/migration/" </w:instrText>
      </w:r>
      <w:r>
        <w:fldChar w:fldCharType="separate"/>
      </w:r>
      <w:r>
        <w:rPr>
          <w:rStyle w:val="32"/>
        </w:rPr>
        <w:t>https://www.openeuler.org/zh/other/migration/</w:t>
      </w:r>
      <w:r>
        <w:rPr>
          <w:rStyle w:val="32"/>
        </w:rPr>
        <w:fldChar w:fldCharType="end"/>
      </w:r>
    </w:p>
    <w:p>
      <w:pPr>
        <w:ind w:left="420"/>
      </w:pPr>
    </w:p>
    <w:p>
      <w:pPr>
        <w:pStyle w:val="39"/>
        <w:numPr>
          <w:ilvl w:val="0"/>
          <w:numId w:val="4"/>
        </w:numPr>
      </w:pPr>
      <w:r>
        <w:rPr>
          <w:rFonts w:hint="eastAsia"/>
        </w:rPr>
        <w:t>部署工具</w:t>
      </w:r>
    </w:p>
    <w:p>
      <w:pPr>
        <w:ind w:left="420"/>
      </w:pPr>
    </w:p>
    <w:p>
      <w:pPr>
        <w:ind w:left="420"/>
      </w:pPr>
      <w:r>
        <w:t>rpm -ivh x2openEuler-2.0.0-1.x86_64.rpm</w:t>
      </w:r>
    </w:p>
    <w:p>
      <w:pPr>
        <w:ind w:left="420"/>
      </w:pPr>
    </w:p>
    <w:p>
      <w:pPr>
        <w:ind w:left="420"/>
      </w:pPr>
      <w:r>
        <w:t>su x2openEuler</w:t>
      </w:r>
      <w:r>
        <w:cr/>
      </w:r>
      <w:r>
        <w:t>x2openEuler redis-db -init</w:t>
      </w:r>
    </w:p>
    <w:p>
      <w:pPr>
        <w:ind w:left="420"/>
      </w:pPr>
    </w:p>
    <w:p>
      <w:pPr>
        <w:ind w:left="420"/>
      </w:pPr>
      <w:r>
        <w:t>x2openEuler init source_centos7.6-openEuler20.03-LTS-SP1.tar.gz</w:t>
      </w:r>
    </w:p>
    <w:p>
      <w:pPr>
        <w:ind w:left="420"/>
      </w:pPr>
    </w:p>
    <w:p>
      <w:pPr>
        <w:pStyle w:val="39"/>
        <w:numPr>
          <w:ilvl w:val="0"/>
          <w:numId w:val="4"/>
        </w:numPr>
      </w:pPr>
      <w:r>
        <w:rPr>
          <w:rFonts w:hint="eastAsia"/>
        </w:rPr>
        <w:t>扫描软件</w:t>
      </w:r>
    </w:p>
    <w:p>
      <w:pPr>
        <w:ind w:left="420"/>
      </w:pPr>
    </w:p>
    <w:p>
      <w:pPr>
        <w:ind w:left="420"/>
      </w:pPr>
      <w:r>
        <w:t>x2openEuler scan iok-2.1.3-6.el7.x86_64.rpm</w:t>
      </w:r>
      <w:r>
        <w:cr/>
      </w:r>
      <w:r>
        <w:t>注意要分析的移植文件需要有能够让x2openEuler用户可以读取的权限</w:t>
      </w:r>
      <w:r>
        <w:cr/>
      </w:r>
      <w:r>
        <w:t>扫描完成后会在/opt/x2openEuler/output目录生成html格式的报告</w:t>
      </w:r>
    </w:p>
    <w:p>
      <w:pPr>
        <w:pStyle w:val="3"/>
      </w:pPr>
      <w:bookmarkStart w:id="81" w:name="_Toc409539374"/>
      <w:r>
        <w:rPr>
          <w:rFonts w:hint="eastAsia"/>
        </w:rPr>
        <w:t>9.2 查看评估结果</w:t>
      </w:r>
      <w:bookmarkEnd w:id="81"/>
    </w:p>
    <w:p>
      <w:pPr>
        <w:ind w:left="420"/>
      </w:pPr>
      <w:r>
        <w:rPr>
          <w:rFonts w:hint="eastAsia"/>
        </w:rPr>
        <w:t>软件兼容性评估报告分三块内容展示软件兼容性，分别是依赖包兼容性、</w:t>
      </w:r>
      <w:r>
        <w:t>C/C++接口兼容性、java 接口兼容性，依赖包兼容性反映了软件包安装过程中的直接依赖，非 100%表明无法正确安装；接口兼容性反映的是单个软件运行过程中对其他软件包、动态库或系统接口的调用变化，非 100%表明在某个功能调用时可能会触发异常，未调用到时可能表现正常；部分结果建议人工复核，最终软件包使用建优先级建议 openEuler 已移植包&gt;openEuler 上人工重编译包&gt;centos 软件包。</w:t>
      </w:r>
      <w:r>
        <w:cr/>
      </w:r>
    </w:p>
    <w:p>
      <w:pPr>
        <w:ind w:left="420"/>
      </w:pPr>
    </w:p>
    <w:p>
      <w:pPr>
        <w:ind w:left="420"/>
      </w:pPr>
      <w:r>
        <w:drawing>
          <wp:inline distT="0" distB="0" distL="0" distR="0">
            <wp:extent cx="6149340" cy="3611880"/>
            <wp:effectExtent l="0" t="0" r="0" b="0"/>
            <wp:docPr id="425144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44854" name="图片 1"/>
                    <pic:cNvPicPr>
                      <a:picLocks noChangeAspect="1"/>
                    </pic:cNvPicPr>
                  </pic:nvPicPr>
                  <pic:blipFill>
                    <a:blip r:embed="rId29"/>
                    <a:stretch>
                      <a:fillRect/>
                    </a:stretch>
                  </pic:blipFill>
                  <pic:spPr>
                    <a:xfrm>
                      <a:off x="0" y="0"/>
                      <a:ext cx="6149340" cy="3611880"/>
                    </a:xfrm>
                    <a:prstGeom prst="rect">
                      <a:avLst/>
                    </a:prstGeom>
                  </pic:spPr>
                </pic:pic>
              </a:graphicData>
            </a:graphic>
          </wp:inline>
        </w:drawing>
      </w:r>
    </w:p>
    <w:p>
      <w:pPr>
        <w:ind w:left="420"/>
      </w:pPr>
      <w:r>
        <w:rPr>
          <w:rFonts w:hint="eastAsia"/>
        </w:rPr>
        <w:t>结果：根据依赖报告可知，</w:t>
      </w:r>
      <w:r>
        <w:t>iok 移植到 openEuler 20.03 LTS SP1 需要解决 unique3 依赖问题</w:t>
      </w:r>
    </w:p>
    <w:p>
      <w:pPr>
        <w:pStyle w:val="3"/>
      </w:pPr>
      <w:bookmarkStart w:id="82" w:name="_Toc443170183"/>
      <w:r>
        <w:rPr>
          <w:rFonts w:hint="eastAsia"/>
        </w:rPr>
        <w:t>9.3 依赖包引入</w:t>
      </w:r>
      <w:bookmarkEnd w:id="82"/>
    </w:p>
    <w:p>
      <w:pPr>
        <w:pStyle w:val="39"/>
        <w:numPr>
          <w:ilvl w:val="0"/>
          <w:numId w:val="4"/>
        </w:numPr>
      </w:pPr>
      <w:r>
        <w:rPr>
          <w:rFonts w:hint="eastAsia"/>
        </w:rPr>
        <w:t>在</w:t>
      </w:r>
      <w:r>
        <w:t xml:space="preserve"> openEuler/oec-application 仓库中发起 issue</w:t>
      </w:r>
    </w:p>
    <w:p>
      <w:pPr>
        <w:ind w:left="420"/>
      </w:pPr>
      <w:r>
        <w:rPr>
          <w:rFonts w:hint="eastAsia"/>
        </w:rPr>
        <w:t>仓库地址：</w:t>
      </w:r>
      <w:r>
        <w:fldChar w:fldCharType="begin"/>
      </w:r>
      <w:r>
        <w:instrText xml:space="preserve"> HYPERLINK "https://gitee.com/openeuler/oec-application" </w:instrText>
      </w:r>
      <w:r>
        <w:fldChar w:fldCharType="separate"/>
      </w:r>
      <w:r>
        <w:rPr>
          <w:rStyle w:val="32"/>
        </w:rPr>
        <w:t>https://gitee.com/openeuler/oec-application</w:t>
      </w:r>
      <w:r>
        <w:rPr>
          <w:rStyle w:val="32"/>
        </w:rPr>
        <w:fldChar w:fldCharType="end"/>
      </w:r>
    </w:p>
    <w:p>
      <w:pPr>
        <w:ind w:left="420"/>
      </w:pPr>
      <w:r>
        <w:drawing>
          <wp:inline distT="0" distB="0" distL="0" distR="0">
            <wp:extent cx="6149340" cy="4632325"/>
            <wp:effectExtent l="0" t="0" r="0" b="0"/>
            <wp:docPr id="11880834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83449" name="图片 1"/>
                    <pic:cNvPicPr>
                      <a:picLocks noChangeAspect="1"/>
                    </pic:cNvPicPr>
                  </pic:nvPicPr>
                  <pic:blipFill>
                    <a:blip r:embed="rId30"/>
                    <a:stretch>
                      <a:fillRect/>
                    </a:stretch>
                  </pic:blipFill>
                  <pic:spPr>
                    <a:xfrm>
                      <a:off x="0" y="0"/>
                      <a:ext cx="6149340" cy="4632325"/>
                    </a:xfrm>
                    <a:prstGeom prst="rect">
                      <a:avLst/>
                    </a:prstGeom>
                  </pic:spPr>
                </pic:pic>
              </a:graphicData>
            </a:graphic>
          </wp:inline>
        </w:drawing>
      </w:r>
    </w:p>
    <w:p>
      <w:pPr>
        <w:pStyle w:val="39"/>
        <w:numPr>
          <w:ilvl w:val="0"/>
          <w:numId w:val="4"/>
        </w:numPr>
      </w:pPr>
      <w:r>
        <w:rPr>
          <w:rFonts w:hint="eastAsia"/>
        </w:rPr>
        <w:t>持续追踪</w:t>
      </w:r>
      <w:r>
        <w:t xml:space="preserve"> issue 至缺失的依赖包被引入 openEuler 20.03 LTS SP1 的 YUM repo 中</w:t>
      </w:r>
      <w:r>
        <w:cr/>
      </w:r>
    </w:p>
    <w:p>
      <w:pPr>
        <w:pStyle w:val="3"/>
      </w:pPr>
      <w:bookmarkStart w:id="83" w:name="_Toc887977885"/>
      <w:r>
        <w:rPr>
          <w:rFonts w:hint="eastAsia"/>
        </w:rPr>
        <w:t>9.4 构建流程</w:t>
      </w:r>
      <w:bookmarkEnd w:id="83"/>
    </w:p>
    <w:p>
      <w:pPr>
        <w:ind w:left="420"/>
      </w:pPr>
      <w:r>
        <w:rPr>
          <w:rFonts w:hint="eastAsia"/>
        </w:rPr>
        <w:t>当缺失的依赖包被引入后可进行</w:t>
      </w:r>
    </w:p>
    <w:p>
      <w:pPr>
        <w:ind w:left="840"/>
      </w:pPr>
      <w:r>
        <w:t>获取 iok 的 Centos 7.6.1810 SRPM 包</w:t>
      </w:r>
      <w:r>
        <w:cr/>
      </w:r>
      <w:r>
        <w:t>在 openEuler 20.03 LTS SP1 上构建二进制包</w:t>
      </w:r>
    </w:p>
    <w:p>
      <w:pPr>
        <w:ind w:firstLine="420"/>
      </w:pPr>
    </w:p>
    <w:p>
      <w:pPr>
        <w:ind w:firstLine="420"/>
      </w:pPr>
      <w:r>
        <w:t>###构建二进制包</w:t>
      </w:r>
    </w:p>
    <w:p>
      <w:pPr>
        <w:ind w:firstLine="420"/>
      </w:pPr>
      <w:r>
        <w:t>yum install -y rpm-build</w:t>
      </w:r>
    </w:p>
    <w:p>
      <w:pPr>
        <w:ind w:firstLine="420"/>
      </w:pPr>
      <w:r>
        <w:rPr>
          <w:rFonts w:hint="eastAsia"/>
        </w:rPr>
        <w:t>提供</w:t>
      </w:r>
      <w:r>
        <w:t xml:space="preserve"> rpmbuild 命令</w:t>
      </w:r>
    </w:p>
    <w:p>
      <w:pPr>
        <w:ind w:firstLine="420"/>
      </w:pPr>
    </w:p>
    <w:p>
      <w:pPr>
        <w:ind w:firstLine="420"/>
      </w:pPr>
      <w:r>
        <w:rPr>
          <w:rFonts w:hint="eastAsia"/>
        </w:rPr>
        <w:t>从网络安装</w:t>
      </w:r>
      <w:r>
        <w:t xml:space="preserve"> SRPM 包</w:t>
      </w:r>
    </w:p>
    <w:p>
      <w:pPr>
        <w:ind w:firstLine="420"/>
      </w:pPr>
      <w:r>
        <w:t xml:space="preserve">rpm -i </w:t>
      </w:r>
      <w:r>
        <w:fldChar w:fldCharType="begin"/>
      </w:r>
      <w:r>
        <w:instrText xml:space="preserve"> HYPERLINK "https://vault.centos.org/7.6.1810/os/Source/SPackages/iok-2.1.3-6.el7.src.rpm" </w:instrText>
      </w:r>
      <w:r>
        <w:fldChar w:fldCharType="separate"/>
      </w:r>
      <w:r>
        <w:rPr>
          <w:rStyle w:val="32"/>
        </w:rPr>
        <w:t>https://vault.centos.org/7.6.1810/os/Source/SPackages/iok-2.1.3-6.el7.src.rpm</w:t>
      </w:r>
      <w:r>
        <w:rPr>
          <w:rStyle w:val="32"/>
        </w:rPr>
        <w:fldChar w:fldCharType="end"/>
      </w:r>
    </w:p>
    <w:p>
      <w:pPr>
        <w:ind w:firstLine="420"/>
      </w:pPr>
    </w:p>
    <w:p>
      <w:pPr>
        <w:ind w:firstLine="420"/>
      </w:pPr>
      <w:r>
        <w:rPr>
          <w:rFonts w:hint="eastAsia"/>
        </w:rPr>
        <w:t>安装依赖</w:t>
      </w:r>
    </w:p>
    <w:p>
      <w:pPr>
        <w:ind w:firstLine="420"/>
      </w:pPr>
      <w:r>
        <w:t>yum-builddep -y ~/rpmbuild/SPECS/iok.spec</w:t>
      </w:r>
    </w:p>
    <w:p>
      <w:pPr>
        <w:ind w:firstLine="420"/>
      </w:pPr>
    </w:p>
    <w:p>
      <w:pPr>
        <w:ind w:firstLine="420"/>
      </w:pPr>
      <w:r>
        <w:rPr>
          <w:rFonts w:hint="eastAsia"/>
        </w:rPr>
        <w:t>构建二进制包</w:t>
      </w:r>
    </w:p>
    <w:p>
      <w:pPr>
        <w:ind w:firstLine="420"/>
      </w:pPr>
      <w:r>
        <w:t>rpmbuild -bb ~/rpmbuild/SPECS/iok.spec</w:t>
      </w:r>
    </w:p>
    <w:p>
      <w:pPr>
        <w:ind w:firstLine="420"/>
      </w:pPr>
    </w:p>
    <w:p>
      <w:pPr>
        <w:ind w:firstLine="420"/>
      </w:pPr>
      <w:r>
        <w:rPr>
          <w:rFonts w:hint="eastAsia"/>
        </w:rPr>
        <w:t>二进制包安装</w:t>
      </w:r>
    </w:p>
    <w:p>
      <w:pPr>
        <w:ind w:firstLine="420"/>
      </w:pPr>
      <w:r>
        <w:t>rpm -i ~/rpmbuild/RPMS/x86_64/*.rpm</w:t>
      </w:r>
    </w:p>
    <w:p>
      <w:pPr>
        <w:ind w:firstLine="420"/>
      </w:pPr>
    </w:p>
    <w:p>
      <w:pPr>
        <w:ind w:firstLine="420"/>
      </w:pPr>
      <w:r>
        <w:rPr>
          <w:rFonts w:hint="eastAsia"/>
        </w:rPr>
        <w:t>查看二进制文件</w:t>
      </w:r>
    </w:p>
    <w:p>
      <w:pPr>
        <w:ind w:firstLine="420"/>
      </w:pPr>
      <w:r>
        <w:t>which iok</w:t>
      </w:r>
    </w:p>
    <w:p/>
    <w:p>
      <w:pPr>
        <w:pStyle w:val="2"/>
        <w:spacing w:line="360" w:lineRule="auto"/>
        <w:rPr>
          <w:rFonts w:cs="宋体"/>
          <w:kern w:val="0"/>
          <w:szCs w:val="17"/>
          <w:lang w:bidi="fr-FR"/>
        </w:rPr>
      </w:pPr>
      <w:bookmarkStart w:id="84" w:name="_Toc1380450192"/>
      <w:r>
        <w:rPr>
          <w:rFonts w:hint="eastAsia"/>
        </w:rPr>
        <w:t xml:space="preserve">第十章 </w:t>
      </w:r>
      <w:r>
        <w:t>Nginx 1.14.2 移植</w:t>
      </w:r>
      <w:r>
        <w:cr/>
      </w:r>
      <w:bookmarkEnd w:id="84"/>
    </w:p>
    <w:p>
      <w:pPr>
        <w:ind w:left="420"/>
        <w:rPr>
          <w:rFonts w:cs="宋体"/>
          <w:kern w:val="0"/>
          <w:szCs w:val="17"/>
          <w:lang w:val="fr-FR" w:bidi="fr-FR"/>
        </w:rPr>
      </w:pPr>
      <w:r>
        <w:rPr>
          <w:rFonts w:cs="宋体"/>
          <w:kern w:val="0"/>
          <w:szCs w:val="17"/>
          <w:lang w:bidi="fr-FR"/>
        </w:rPr>
        <w:t xml:space="preserve">Nginx </w:t>
      </w:r>
      <w:r>
        <w:rPr>
          <w:rFonts w:cs="宋体"/>
          <w:kern w:val="0"/>
          <w:szCs w:val="17"/>
          <w:lang w:val="fr-FR" w:bidi="fr-FR"/>
        </w:rPr>
        <w:t>是一款轻量级的</w:t>
      </w:r>
      <w:r>
        <w:rPr>
          <w:rFonts w:cs="宋体"/>
          <w:kern w:val="0"/>
          <w:szCs w:val="17"/>
          <w:lang w:bidi="fr-FR"/>
        </w:rPr>
        <w:t xml:space="preserve"> Web </w:t>
      </w:r>
      <w:r>
        <w:rPr>
          <w:rFonts w:cs="宋体"/>
          <w:kern w:val="0"/>
          <w:szCs w:val="17"/>
          <w:lang w:val="fr-FR" w:bidi="fr-FR"/>
        </w:rPr>
        <w:t>服务器</w:t>
      </w:r>
      <w:r>
        <w:rPr>
          <w:rFonts w:cs="宋体"/>
          <w:kern w:val="0"/>
          <w:szCs w:val="17"/>
          <w:lang w:bidi="fr-FR"/>
        </w:rPr>
        <w:t>/</w:t>
      </w:r>
      <w:r>
        <w:rPr>
          <w:rFonts w:cs="宋体"/>
          <w:kern w:val="0"/>
          <w:szCs w:val="17"/>
          <w:lang w:val="fr-FR" w:bidi="fr-FR"/>
        </w:rPr>
        <w:t>反向代理服务器及电子邮件</w:t>
      </w:r>
      <w:r>
        <w:rPr>
          <w:rFonts w:cs="宋体"/>
          <w:kern w:val="0"/>
          <w:szCs w:val="17"/>
          <w:lang w:bidi="fr-FR"/>
        </w:rPr>
        <w:t>（IMAP/POP3）</w:t>
      </w:r>
      <w:r>
        <w:rPr>
          <w:rFonts w:cs="宋体"/>
          <w:kern w:val="0"/>
          <w:szCs w:val="17"/>
          <w:lang w:val="fr-FR" w:bidi="fr-FR"/>
        </w:rPr>
        <w:t>代理服务器</w:t>
      </w:r>
      <w:r>
        <w:rPr>
          <w:rFonts w:cs="宋体"/>
          <w:kern w:val="0"/>
          <w:szCs w:val="17"/>
          <w:lang w:bidi="fr-FR"/>
        </w:rPr>
        <w:t>，</w:t>
      </w:r>
      <w:r>
        <w:rPr>
          <w:rFonts w:cs="宋体"/>
          <w:kern w:val="0"/>
          <w:szCs w:val="17"/>
          <w:lang w:val="fr-FR" w:bidi="fr-FR"/>
        </w:rPr>
        <w:t>其特点是占有内存少</w:t>
      </w:r>
      <w:r>
        <w:rPr>
          <w:rFonts w:cs="宋体"/>
          <w:kern w:val="0"/>
          <w:szCs w:val="17"/>
          <w:lang w:bidi="fr-FR"/>
        </w:rPr>
        <w:t>，</w:t>
      </w:r>
      <w:r>
        <w:rPr>
          <w:rFonts w:cs="宋体"/>
          <w:kern w:val="0"/>
          <w:szCs w:val="17"/>
          <w:lang w:val="fr-FR" w:bidi="fr-FR"/>
        </w:rPr>
        <w:t>并发能力强</w:t>
      </w:r>
      <w:r>
        <w:rPr>
          <w:rFonts w:cs="宋体"/>
          <w:kern w:val="0"/>
          <w:szCs w:val="17"/>
          <w:lang w:bidi="fr-FR"/>
        </w:rPr>
        <w:t>，</w:t>
      </w:r>
      <w:r>
        <w:rPr>
          <w:rFonts w:cs="宋体"/>
          <w:kern w:val="0"/>
          <w:szCs w:val="17"/>
          <w:lang w:val="fr-FR" w:bidi="fr-FR"/>
        </w:rPr>
        <w:t>支持</w:t>
      </w:r>
      <w:r>
        <w:rPr>
          <w:rFonts w:cs="宋体"/>
          <w:kern w:val="0"/>
          <w:szCs w:val="17"/>
          <w:lang w:bidi="fr-FR"/>
        </w:rPr>
        <w:t xml:space="preserve"> FastCGI</w:t>
      </w:r>
      <w:r>
        <w:rPr>
          <w:rFonts w:cs="宋体"/>
          <w:kern w:val="0"/>
          <w:szCs w:val="17"/>
          <w:lang w:val="fr-FR" w:bidi="fr-FR"/>
        </w:rPr>
        <w:t>、</w:t>
      </w:r>
      <w:r>
        <w:rPr>
          <w:rFonts w:cs="宋体"/>
          <w:kern w:val="0"/>
          <w:szCs w:val="17"/>
          <w:lang w:bidi="fr-FR"/>
        </w:rPr>
        <w:t>SSL</w:t>
      </w:r>
      <w:r>
        <w:rPr>
          <w:rFonts w:cs="宋体"/>
          <w:kern w:val="0"/>
          <w:szCs w:val="17"/>
          <w:lang w:val="fr-FR" w:bidi="fr-FR"/>
        </w:rPr>
        <w:t>、</w:t>
      </w:r>
      <w:r>
        <w:rPr>
          <w:rFonts w:cs="宋体"/>
          <w:kern w:val="0"/>
          <w:szCs w:val="17"/>
          <w:lang w:bidi="fr-FR"/>
        </w:rPr>
        <w:t>Virtual Host</w:t>
      </w:r>
      <w:r>
        <w:rPr>
          <w:rFonts w:cs="宋体"/>
          <w:kern w:val="0"/>
          <w:szCs w:val="17"/>
          <w:lang w:val="fr-FR" w:bidi="fr-FR"/>
        </w:rPr>
        <w:t>、</w:t>
      </w:r>
      <w:r>
        <w:rPr>
          <w:rFonts w:cs="宋体"/>
          <w:kern w:val="0"/>
          <w:szCs w:val="17"/>
          <w:lang w:bidi="fr-FR"/>
        </w:rPr>
        <w:t>URL Rewrite</w:t>
      </w:r>
      <w:r>
        <w:rPr>
          <w:rFonts w:cs="宋体"/>
          <w:kern w:val="0"/>
          <w:szCs w:val="17"/>
          <w:lang w:val="fr-FR" w:bidi="fr-FR"/>
        </w:rPr>
        <w:t>、</w:t>
      </w:r>
      <w:r>
        <w:rPr>
          <w:rFonts w:cs="宋体"/>
          <w:kern w:val="0"/>
          <w:szCs w:val="17"/>
          <w:lang w:bidi="fr-FR"/>
        </w:rPr>
        <w:t xml:space="preserve">gzip </w:t>
      </w:r>
      <w:r>
        <w:rPr>
          <w:rFonts w:cs="宋体"/>
          <w:kern w:val="0"/>
          <w:szCs w:val="17"/>
          <w:lang w:val="fr-FR" w:bidi="fr-FR"/>
        </w:rPr>
        <w:t>等功能</w:t>
      </w:r>
      <w:r>
        <w:rPr>
          <w:rFonts w:cs="宋体"/>
          <w:kern w:val="0"/>
          <w:szCs w:val="17"/>
          <w:lang w:bidi="fr-FR"/>
        </w:rPr>
        <w:t>，</w:t>
      </w:r>
      <w:r>
        <w:rPr>
          <w:rFonts w:cs="宋体"/>
          <w:kern w:val="0"/>
          <w:szCs w:val="17"/>
          <w:lang w:val="fr-FR" w:bidi="fr-FR"/>
        </w:rPr>
        <w:t>并且支持很多第三方的模块扩展。</w:t>
      </w:r>
      <w:r>
        <w:rPr>
          <w:rFonts w:cs="宋体"/>
          <w:kern w:val="0"/>
          <w:szCs w:val="17"/>
          <w:lang w:bidi="fr-FR"/>
        </w:rPr>
        <w:cr/>
      </w:r>
      <w:r>
        <w:rPr>
          <w:rFonts w:cs="宋体"/>
          <w:kern w:val="0"/>
          <w:szCs w:val="17"/>
          <w:lang w:val="fr-FR" w:bidi="fr-FR"/>
        </w:rPr>
        <w:t>开发语言：C</w:t>
      </w:r>
      <w:r>
        <w:rPr>
          <w:rFonts w:cs="宋体"/>
          <w:kern w:val="0"/>
          <w:szCs w:val="17"/>
          <w:lang w:val="fr-FR" w:bidi="fr-FR"/>
        </w:rPr>
        <w:cr/>
      </w:r>
      <w:r>
        <w:rPr>
          <w:rFonts w:cs="宋体"/>
          <w:kern w:val="0"/>
          <w:szCs w:val="17"/>
          <w:lang w:val="fr-FR" w:bidi="fr-FR"/>
        </w:rPr>
        <w:t>一句话描述：Web 服务器/反向代理服务器及电子邮件（IMAP/POP3）代理服务器</w:t>
      </w:r>
      <w:r>
        <w:rPr>
          <w:rFonts w:cs="宋体"/>
          <w:kern w:val="0"/>
          <w:szCs w:val="17"/>
          <w:lang w:val="fr-FR" w:bidi="fr-FR"/>
        </w:rPr>
        <w:cr/>
      </w:r>
    </w:p>
    <w:p>
      <w:pPr>
        <w:pStyle w:val="3"/>
      </w:pPr>
      <w:bookmarkStart w:id="85" w:name="_Toc1960538403"/>
      <w:r>
        <w:rPr>
          <w:rFonts w:hint="eastAsia"/>
        </w:rPr>
        <w:t>10.1 环境要求</w:t>
      </w:r>
      <w:bookmarkEnd w:id="85"/>
    </w:p>
    <w:p>
      <w:r>
        <w:tab/>
      </w:r>
      <w:r>
        <w:rPr>
          <w:rFonts w:hint="eastAsia"/>
        </w:rPr>
        <w:t>操作系统要求如表</w:t>
      </w:r>
      <w:r>
        <w:t xml:space="preserve"> 2 所示。 表 2 操作系统要求</w:t>
      </w:r>
      <w:r>
        <w:rPr>
          <w:rFonts w:hint="eastAsia"/>
        </w:rPr>
        <w:t>、</w:t>
      </w:r>
    </w:p>
    <w:p/>
    <w:p/>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3232"/>
        <w:gridCol w:w="3232"/>
        <w:gridCol w:w="3230"/>
      </w:tblGrid>
      <w:tr>
        <w:trPr>
          <w:trHeight w:val="810" w:hRule="atLeast"/>
          <w:tblHeader/>
        </w:trPr>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项目</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版本</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版本查看命令</w:t>
            </w:r>
          </w:p>
        </w:tc>
      </w:tr>
      <w:tr>
        <w:trPr>
          <w:trHeight w:val="810" w:hRule="atLeast"/>
        </w:trPr>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SeawayEdge</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V</w:t>
            </w:r>
            <w:r>
              <w:rPr>
                <w:rFonts w:hint="eastAsia" w:ascii="Helvetica" w:hAnsi="Helvetica" w:cs="Helvetica"/>
                <w:color w:val="36383D"/>
                <w:kern w:val="0"/>
                <w:sz w:val="18"/>
                <w:szCs w:val="18"/>
              </w:rPr>
              <w:t>3.3</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cat /etc/</w:t>
            </w:r>
            <w:r>
              <w:rPr>
                <w:rFonts w:hint="eastAsia" w:ascii="Helvetica" w:hAnsi="Helvetica" w:cs="Helvetica"/>
                <w:color w:val="36383D"/>
                <w:kern w:val="0"/>
                <w:sz w:val="18"/>
                <w:szCs w:val="18"/>
              </w:rPr>
              <w:t>SeawayEdge</w:t>
            </w:r>
            <w:r>
              <w:rPr>
                <w:rFonts w:ascii="Helvetica" w:hAnsi="Helvetica" w:cs="Helvetica"/>
                <w:color w:val="36383D"/>
                <w:kern w:val="0"/>
                <w:sz w:val="18"/>
                <w:szCs w:val="18"/>
              </w:rPr>
              <w:t>-release</w:t>
            </w:r>
          </w:p>
        </w:tc>
      </w:tr>
      <w:tr>
        <w:trPr>
          <w:trHeight w:val="810" w:hRule="atLeast"/>
        </w:trPr>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Kernel</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4.19.90</w:t>
            </w:r>
          </w:p>
        </w:tc>
        <w:tc>
          <w:tcPr>
            <w:tcW w:w="1667"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cr/>
            </w:r>
            <w:r>
              <w:rPr>
                <w:rFonts w:ascii="Helvetica" w:hAnsi="Helvetica" w:cs="Helvetica"/>
                <w:color w:val="36383D"/>
                <w:kern w:val="0"/>
                <w:sz w:val="18"/>
                <w:szCs w:val="18"/>
              </w:rPr>
              <w:t xml:space="preserve">uname -r </w:t>
            </w:r>
          </w:p>
        </w:tc>
      </w:tr>
    </w:tbl>
    <w:p>
      <w:pPr>
        <w:ind w:left="420"/>
      </w:pPr>
    </w:p>
    <w:p>
      <w:pPr>
        <w:ind w:left="420"/>
      </w:pPr>
    </w:p>
    <w:p>
      <w:pPr>
        <w:pStyle w:val="3"/>
      </w:pPr>
      <w:bookmarkStart w:id="86" w:name="_Toc1927343300"/>
      <w:r>
        <w:rPr>
          <w:rFonts w:hint="eastAsia"/>
        </w:rPr>
        <w:t>10.2 配置编译环境</w:t>
      </w:r>
      <w:bookmarkEnd w:id="86"/>
    </w:p>
    <w:p>
      <w:pPr>
        <w:pStyle w:val="39"/>
        <w:numPr>
          <w:ilvl w:val="0"/>
          <w:numId w:val="4"/>
        </w:numPr>
      </w:pPr>
      <w:r>
        <w:rPr>
          <w:rFonts w:hint="eastAsia"/>
        </w:rPr>
        <w:t>配置yum源</w:t>
      </w:r>
    </w:p>
    <w:p>
      <w:pPr>
        <w:ind w:left="420"/>
      </w:pPr>
    </w:p>
    <w:p>
      <w:pPr>
        <w:ind w:left="420"/>
      </w:pPr>
      <w:r>
        <w:rPr>
          <w:rFonts w:hint="eastAsia"/>
        </w:rPr>
        <w:t>说明：</w:t>
      </w:r>
      <w:r>
        <w:t xml:space="preserve"> 如果组网环境处于外网受限情况下，服务器 yum 命令无法通过外界获取依赖包时，可参考本节内容进行本地源配置。</w:t>
      </w:r>
      <w:r>
        <w:cr/>
      </w:r>
      <w:r>
        <w:t>将操作系统镜像文件 openEuler-20.03-LTS-everything-aarch64-dvd.iso 文件拷贝到每台服务器的“/root”目录下。</w:t>
      </w:r>
      <w:r>
        <w:cr/>
      </w:r>
      <w:r>
        <w:t>镜像文件挂载。 a. 将“/root”目录下的 openEuler 操作系统对应 iso 文件挂载到“/mnt”目录下。 mount /root/openEuler-20.03-LTS-SP1-everything-aarch64-dvd.iso /mnt 说明： 该操作单次生效，重启后失效。若需要配置开机启动自动挂载镜像（可选），可参考下面步骤。打开 fstab 文件。 vi /etc/fstab</w:t>
      </w:r>
      <w:r>
        <w:cr/>
      </w:r>
      <w:r>
        <w:t>编辑 fstab 文件，在文件末尾添加如下信息： /root/openEuler-20.03-LTS-SP1-everything-aarch64-dvd.iso /mnt iso9660 loop 0 0</w:t>
      </w:r>
      <w:r>
        <w:cr/>
      </w:r>
      <w:r>
        <w:t>保存并退出 fstab 文件。</w:t>
      </w:r>
      <w:r>
        <w:cr/>
      </w:r>
      <w:r>
        <w:t>添加本地源文件。 a. 进入“/etc/yum.repos.d”目录。 cd /etc/yum.repos.d 说明： 此时，建议将此目录下的*.repo 文件移到任意其他备份目录下。 b. 创建 local.repo 文件。打开 local.repo 文件。 vi local.repo</w:t>
      </w:r>
      <w:r>
        <w:cr/>
      </w:r>
      <w:r>
        <w:t>编辑 local.repo 文件，在 local.repo 文件中添加如下内容：</w:t>
      </w:r>
      <w:r>
        <w:cr/>
      </w:r>
    </w:p>
    <w:p>
      <w:pPr>
        <w:ind w:left="420"/>
      </w:pPr>
      <w:r>
        <w:t>[local]</w:t>
      </w:r>
      <w:r>
        <w:cr/>
      </w:r>
      <w:r>
        <w:t>name=local.repo</w:t>
      </w:r>
      <w:r>
        <w:cr/>
      </w:r>
      <w:r>
        <w:t>baseurl=file:///mnt</w:t>
      </w:r>
      <w:r>
        <w:cr/>
      </w:r>
      <w:r>
        <w:t>enabled=1</w:t>
      </w:r>
      <w:r>
        <w:cr/>
      </w:r>
      <w:r>
        <w:t>gpgcheck=0</w:t>
      </w:r>
    </w:p>
    <w:p>
      <w:pPr>
        <w:ind w:left="420"/>
      </w:pPr>
    </w:p>
    <w:p>
      <w:pPr>
        <w:ind w:left="420"/>
      </w:pPr>
      <w:r>
        <w:t>yum clean all</w:t>
      </w:r>
      <w:r>
        <w:cr/>
      </w:r>
      <w:r>
        <w:t>yum makecache</w:t>
      </w:r>
      <w:r>
        <w:cr/>
      </w:r>
      <w:r>
        <w:t>yum list</w:t>
      </w:r>
    </w:p>
    <w:p>
      <w:pPr>
        <w:ind w:left="420"/>
      </w:pPr>
    </w:p>
    <w:p>
      <w:pPr>
        <w:pStyle w:val="39"/>
        <w:numPr>
          <w:ilvl w:val="0"/>
          <w:numId w:val="4"/>
        </w:numPr>
      </w:pPr>
      <w:r>
        <w:rPr>
          <w:rFonts w:hint="eastAsia"/>
        </w:rPr>
        <w:t>安装依赖包</w:t>
      </w:r>
    </w:p>
    <w:p>
      <w:pPr>
        <w:ind w:left="420"/>
      </w:pPr>
      <w:r>
        <w:t>yum -y install gcc gcc-c++ make libtool zlib zlib-devel pcre pcre-devel pcre2-devel perl-devel perl-ExtUtils-Embed openssl openssl-devel</w:t>
      </w:r>
    </w:p>
    <w:p>
      <w:pPr>
        <w:ind w:left="420"/>
      </w:pPr>
    </w:p>
    <w:p>
      <w:pPr>
        <w:pStyle w:val="3"/>
      </w:pPr>
      <w:bookmarkStart w:id="87" w:name="_Toc215511752"/>
      <w:r>
        <w:rPr>
          <w:rFonts w:hint="eastAsia"/>
        </w:rPr>
        <w:t>10.3 获取源码</w:t>
      </w:r>
      <w:bookmarkEnd w:id="87"/>
    </w:p>
    <w:p>
      <w:pPr>
        <w:ind w:left="360" w:firstLine="60"/>
      </w:pPr>
      <w:r>
        <w:rPr>
          <w:rFonts w:hint="eastAsia"/>
        </w:rPr>
        <w:t>本文使用源码编译安装，因此需要获取到</w:t>
      </w:r>
      <w:r>
        <w:t xml:space="preserve"> Nginx。</w:t>
      </w:r>
      <w:r>
        <w:cr/>
      </w:r>
      <w:r>
        <w:t>下载 Nginx 源码  cd /homewget https://nginx.org/download/nginx-1.14.2.tar.gz --no-check-certificate</w:t>
      </w:r>
      <w:r>
        <w:cr/>
      </w:r>
      <w:r>
        <w:t>说明： 也可以通过本地浏览器下载源码之后上传到服务器"/home"目录下。 源码地址：https://nginx.org/download/nginx-1.14.2.tar.gz</w:t>
      </w:r>
      <w:r>
        <w:cr/>
      </w:r>
      <w:r>
        <w:t>注意： 若及其需要配置代理才可以访问外网，请参考下面操作配置网络代理。</w:t>
      </w:r>
      <w:r>
        <w:cr/>
      </w:r>
      <w:r>
        <w:t>打开 profile 文件 vi /etc/profile</w:t>
      </w:r>
      <w:r>
        <w:cr/>
      </w:r>
      <w:r>
        <w:t>添加如下代码后，保存并退出文件。 其中，代理服务用户名、代理服务器密码、代理服务器 IP 和代理服务端口需要根据当前环境配置</w:t>
      </w:r>
      <w:r>
        <w:cr/>
      </w:r>
    </w:p>
    <w:p>
      <w:pPr>
        <w:ind w:left="360" w:firstLine="60"/>
      </w:pPr>
      <w:r>
        <w:t>export http_proxy="http://代理服务器名:代理服务器密码@代理服务器IP：代理服务器端口"</w:t>
      </w:r>
      <w:r>
        <w:cr/>
      </w:r>
      <w:r>
        <w:t>export http_proxy=$http_proxy</w:t>
      </w:r>
      <w:r>
        <w:cr/>
      </w:r>
      <w:r>
        <w:t>export no_proxy=127.0.0.1,.huawei.com,localhost,local,.local</w:t>
      </w:r>
    </w:p>
    <w:p>
      <w:pPr>
        <w:ind w:left="360" w:firstLine="60"/>
      </w:pPr>
    </w:p>
    <w:p>
      <w:pPr>
        <w:ind w:left="360" w:firstLine="60"/>
      </w:pPr>
      <w:r>
        <w:rPr>
          <w:rFonts w:hint="eastAsia"/>
        </w:rPr>
        <w:t>使用代理效。 </w:t>
      </w:r>
      <w:r>
        <w:t>source /etc/profile</w:t>
      </w:r>
      <w:r>
        <w:cr/>
      </w:r>
      <w:r>
        <w:t>查看环境变量中的代理信息。 env</w:t>
      </w:r>
      <w:r>
        <w:cr/>
      </w:r>
      <w:r>
        <w:t>验证代理是否配置成功。 curl www.baidu.com 可以正常解析百度即为配置成功。</w:t>
      </w:r>
      <w:r>
        <w:cr/>
      </w:r>
    </w:p>
    <w:p>
      <w:pPr>
        <w:pStyle w:val="3"/>
      </w:pPr>
      <w:bookmarkStart w:id="88" w:name="_Toc1448587022"/>
      <w:r>
        <w:rPr>
          <w:rFonts w:hint="eastAsia"/>
        </w:rPr>
        <w:t>10.4 编译和安装</w:t>
      </w:r>
      <w:bookmarkEnd w:id="88"/>
    </w:p>
    <w:p>
      <w:pPr>
        <w:ind w:left="420"/>
      </w:pPr>
      <w:r>
        <w:rPr>
          <w:rFonts w:hint="eastAsia"/>
        </w:rPr>
        <w:t>解压</w:t>
      </w:r>
      <w:r>
        <w:t xml:space="preserve"> Nginx 安装包。 tar -xvf nginx-1.14.2.tar.gz</w:t>
      </w:r>
      <w:r>
        <w:cr/>
      </w:r>
      <w:r>
        <w:t>进入"nginx-1.14.2"目录。 cd /home/nginx-1.14.2/</w:t>
      </w:r>
      <w:r>
        <w:cr/>
      </w:r>
      <w:r>
        <w:t>配置 Nginx。 ./configure --prefix=/usr/local/nginx --with-http_ssl_module 说明：</w:t>
      </w:r>
      <w:r>
        <w:cr/>
      </w:r>
      <w:r>
        <w:t>--prefix=PATH:用来制定 Nginx 的安装目录，默认安装目录为"/usr/local/nginx"。</w:t>
      </w:r>
      <w:r>
        <w:cr/>
      </w:r>
      <w:r>
        <w:t>不需要配置 with-http_stub_status_module 模块</w:t>
      </w:r>
      <w:r>
        <w:rPr>
          <w:rFonts w:hint="eastAsia"/>
        </w:rPr>
        <w:t>，该统计模块会影响</w:t>
      </w:r>
      <w:r>
        <w:t xml:space="preserve"> Nginx 性能。</w:t>
      </w:r>
      <w:r>
        <w:cr/>
      </w:r>
      <w:r>
        <w:t>编译并安装 Nginx make -j96 &amp;amp;&amp;amp; make -j96 install 说明： -j96: 充分利用 CPU 多核优势，加快编译安装速度。 CPU 的核数可以通过 lscpu 查看。 5.查看安装目录。 ls /usr/local/nginx</w:t>
      </w:r>
      <w:r>
        <w:cr/>
      </w:r>
    </w:p>
    <w:p>
      <w:pPr>
        <w:pStyle w:val="3"/>
      </w:pPr>
      <w:bookmarkStart w:id="89" w:name="_Toc379972715"/>
      <w:r>
        <w:rPr>
          <w:rFonts w:hint="eastAsia"/>
        </w:rPr>
        <w:t>10.5 运行和验证</w:t>
      </w:r>
      <w:bookmarkEnd w:id="89"/>
    </w:p>
    <w:p>
      <w:pPr>
        <w:pStyle w:val="39"/>
        <w:numPr>
          <w:ilvl w:val="0"/>
          <w:numId w:val="4"/>
        </w:numPr>
      </w:pPr>
      <w:r>
        <w:rPr>
          <w:rFonts w:hint="eastAsia"/>
        </w:rPr>
        <w:t>生成证书</w:t>
      </w:r>
    </w:p>
    <w:p>
      <w:pPr>
        <w:ind w:left="420"/>
      </w:pPr>
      <w:r>
        <w:rPr>
          <w:rFonts w:hint="eastAsia"/>
        </w:rPr>
        <w:t>进入</w:t>
      </w:r>
      <w:r>
        <w:t>"/usr/local/nginx"目录，在该目录下生成密钥 key。 cd /usr/local/nginxopenssl genrsa -des3 -out server_2048.key 2048 会有两次要求输入密码，输入同一个即可，此时会生成 server_2048.key 文件。</w:t>
      </w:r>
      <w:r>
        <w:cr/>
      </w:r>
    </w:p>
    <w:p>
      <w:pPr>
        <w:ind w:left="420"/>
      </w:pPr>
      <w:r>
        <w:t>[root@localhost nginx]# openssl genrsa -des3 -out server_2048.key 2048</w:t>
      </w:r>
      <w:r>
        <w:cr/>
      </w:r>
      <w:r>
        <w:t>Generating RSA private key, 2048 bit long modulus (2 primes)</w:t>
      </w:r>
      <w:r>
        <w:cr/>
      </w:r>
      <w:r>
        <w:t>..................................................................................+++++</w:t>
      </w:r>
      <w:r>
        <w:cr/>
      </w:r>
      <w:r>
        <w:t>................+++++</w:t>
      </w:r>
      <w:r>
        <w:cr/>
      </w:r>
      <w:r>
        <w:t>e is 65537 (0x010001)</w:t>
      </w:r>
      <w:r>
        <w:cr/>
      </w:r>
      <w:r>
        <w:t>Enter pass phrase for server_2048.key:</w:t>
      </w:r>
      <w:r>
        <w:cr/>
      </w:r>
      <w:r>
        <w:t>Verifying - Enter pass phrase for server_2048.key:</w:t>
      </w:r>
    </w:p>
    <w:p>
      <w:pPr>
        <w:ind w:left="420"/>
      </w:pPr>
    </w:p>
    <w:p>
      <w:pPr>
        <w:ind w:left="420"/>
      </w:pPr>
      <w:r>
        <w:rPr>
          <w:rFonts w:hint="eastAsia"/>
        </w:rPr>
        <w:t>说明：</w:t>
      </w:r>
      <w:r>
        <w:t xml:space="preserve"> 可通过如下命令实现免密码使用此文件： openssl rsa -in server_2048.key -out -server_2048.key</w:t>
      </w:r>
    </w:p>
    <w:p>
      <w:pPr>
        <w:ind w:left="420"/>
      </w:pPr>
    </w:p>
    <w:p>
      <w:pPr>
        <w:ind w:left="420"/>
      </w:pPr>
      <w:r>
        <w:t>[root@localhost nginx]# openssl rsa -in server_2048.key -out -server_2048.key</w:t>
      </w:r>
      <w:r>
        <w:cr/>
      </w:r>
      <w:r>
        <w:t>Enter pass phrase for server_2048.key</w:t>
      </w:r>
      <w:r>
        <w:cr/>
      </w:r>
      <w:r>
        <w:t>writing RSA key</w:t>
      </w:r>
    </w:p>
    <w:p>
      <w:pPr>
        <w:ind w:left="420"/>
      </w:pPr>
    </w:p>
    <w:p>
      <w:pPr>
        <w:ind w:left="420"/>
      </w:pPr>
      <w:r>
        <w:rPr>
          <w:rFonts w:hint="eastAsia"/>
        </w:rPr>
        <w:t>创建服务器证书的申请文件。</w:t>
      </w:r>
      <w:r>
        <w:cr/>
      </w:r>
      <w:r>
        <w:t>openssl req -new -key server_2048.key -out server_2048.csr</w:t>
      </w:r>
    </w:p>
    <w:p>
      <w:pPr>
        <w:ind w:left="420"/>
      </w:pPr>
    </w:p>
    <w:p>
      <w:pPr>
        <w:ind w:left="420"/>
      </w:pPr>
      <w:r>
        <w:t>[root@localhost nginx]# openssl req -new -key server_2048.key -out server_2048.csr</w:t>
      </w:r>
      <w:r>
        <w:cr/>
      </w:r>
      <w:r>
        <w:t>You are about to be asked to enter information that will be incorporated</w:t>
      </w:r>
      <w:r>
        <w:cr/>
      </w:r>
      <w:r>
        <w:t>into your certificate request.</w:t>
      </w:r>
      <w:r>
        <w:cr/>
      </w:r>
      <w:r>
        <w:t>What you are about to enter is what is called a Distinguished Name or a DN.</w:t>
      </w:r>
      <w:r>
        <w:cr/>
      </w:r>
      <w:r>
        <w:t>There are quite a few fields but you can leave some blank</w:t>
      </w:r>
      <w:r>
        <w:cr/>
      </w:r>
      <w:r>
        <w:t>For some fields there will be a default value,</w:t>
      </w:r>
      <w:r>
        <w:cr/>
      </w:r>
      <w:r>
        <w:t>If you enter '.', the field will be left blank.</w:t>
      </w:r>
      <w:r>
        <w:cr/>
      </w:r>
      <w:r>
        <w:t>Country Name (2 letter code) [AU]:CN</w:t>
      </w:r>
      <w:r>
        <w:cr/>
      </w:r>
      <w:r>
        <w:t>State or Province Name (full name) [Some-State]:</w:t>
      </w:r>
      <w:r>
        <w:cr/>
      </w:r>
      <w:r>
        <w:t>Locality Name (eg, city) []:</w:t>
      </w:r>
      <w:r>
        <w:cr/>
      </w:r>
      <w:r>
        <w:t>Organization Name (eg, company) [Internet Widgits Pty Ltd]:</w:t>
      </w:r>
      <w:r>
        <w:cr/>
      </w:r>
      <w:r>
        <w:t>Organizational Unit Name (eg, section) []:</w:t>
      </w:r>
      <w:r>
        <w:cr/>
      </w:r>
      <w:r>
        <w:t>Common Name (e.g. server FQDN or YOUR name) []:</w:t>
      </w:r>
      <w:r>
        <w:cr/>
      </w:r>
      <w:r>
        <w:t>Email Address []:</w:t>
      </w:r>
      <w:r>
        <w:cr/>
      </w:r>
      <w:r>
        <w:cr/>
      </w:r>
      <w:r>
        <w:t>Please enter the following 'extra' attributes</w:t>
      </w:r>
      <w:r>
        <w:cr/>
      </w:r>
      <w:r>
        <w:t>to be sent with your certificate request</w:t>
      </w:r>
      <w:r>
        <w:cr/>
      </w:r>
      <w:r>
        <w:t>A challenge password []:</w:t>
      </w:r>
      <w:r>
        <w:cr/>
      </w:r>
      <w:r>
        <w:t>An optional company name []:</w:t>
      </w:r>
    </w:p>
    <w:p>
      <w:pPr>
        <w:ind w:left="420"/>
      </w:pPr>
    </w:p>
    <w:p>
      <w:pPr>
        <w:ind w:left="420"/>
      </w:pPr>
      <w:r>
        <w:rPr>
          <w:rFonts w:hint="eastAsia"/>
        </w:rPr>
        <w:t>输入</w:t>
      </w:r>
      <w:r>
        <w:t xml:space="preserve"> 1 中设置的密码，其中 Country Name 选项输入 CN，其他选项可以不填。 3. 重写密钥 key。 openssl rsa -in server_2048.key -out server_2048.key</w:t>
      </w:r>
    </w:p>
    <w:p>
      <w:pPr>
        <w:ind w:left="420"/>
      </w:pPr>
    </w:p>
    <w:p>
      <w:pPr>
        <w:ind w:left="420"/>
      </w:pPr>
      <w:r>
        <w:t>[root@localhost nginx]# openssl rsa -in server_2048.key -out server_2048.key</w:t>
      </w:r>
      <w:r>
        <w:cr/>
      </w:r>
      <w:r>
        <w:t>writing RSA key</w:t>
      </w:r>
    </w:p>
    <w:p>
      <w:pPr>
        <w:ind w:left="420"/>
      </w:pPr>
    </w:p>
    <w:p>
      <w:pPr>
        <w:ind w:left="420"/>
      </w:pPr>
      <w:r>
        <w:rPr>
          <w:rFonts w:hint="eastAsia"/>
        </w:rPr>
        <w:t>生成证书。 </w:t>
      </w:r>
      <w:r>
        <w:t>openssl x509 -req -days 365 -in server_2048.csr -signkey server_2048.key -out server_2048.crt</w:t>
      </w:r>
      <w:r>
        <w:cr/>
      </w:r>
    </w:p>
    <w:p>
      <w:pPr>
        <w:ind w:left="420"/>
      </w:pPr>
      <w:r>
        <w:t>[root@localhost nginx]# openssl x509 -req -days 365 -in server_2048.csr -signkey server_2048.key -out server_2048.crt</w:t>
      </w:r>
      <w:r>
        <w:cr/>
      </w:r>
      <w:r>
        <w:t>Signature ok</w:t>
      </w:r>
      <w:r>
        <w:cr/>
      </w:r>
      <w:r>
        <w:t>subject=C = CN, ST = Some-State, O = Internet Widgits Pty Ltd</w:t>
      </w:r>
      <w:r>
        <w:cr/>
      </w:r>
      <w:r>
        <w:t>Getting Private key</w:t>
      </w:r>
    </w:p>
    <w:p>
      <w:pPr>
        <w:ind w:left="420"/>
      </w:pPr>
    </w:p>
    <w:p>
      <w:pPr>
        <w:ind w:left="420"/>
      </w:pPr>
      <w:r>
        <w:rPr>
          <w:rFonts w:hint="eastAsia"/>
        </w:rPr>
        <w:t>输入</w:t>
      </w:r>
      <w:r>
        <w:t xml:space="preserve"> 1 中设置的密码。若已经设置免密码使用该文件，则无需输入密码。</w:t>
      </w:r>
    </w:p>
    <w:p>
      <w:pPr>
        <w:ind w:left="420"/>
      </w:pPr>
    </w:p>
    <w:p>
      <w:pPr>
        <w:pStyle w:val="39"/>
        <w:numPr>
          <w:ilvl w:val="0"/>
          <w:numId w:val="4"/>
        </w:numPr>
      </w:pPr>
      <w:r>
        <w:rPr>
          <w:rFonts w:hint="eastAsia"/>
        </w:rPr>
        <w:t>配置功能</w:t>
      </w:r>
    </w:p>
    <w:p>
      <w:pPr>
        <w:ind w:left="420"/>
      </w:pPr>
      <w:r>
        <w:rPr>
          <w:rFonts w:hint="eastAsia"/>
        </w:rPr>
        <w:t>配置</w:t>
      </w:r>
      <w:r>
        <w:t xml:space="preserve"> Nginx 的 HTTPS 功能</w:t>
      </w:r>
      <w:r>
        <w:cr/>
      </w:r>
    </w:p>
    <w:p>
      <w:pPr>
        <w:ind w:left="420"/>
      </w:pPr>
      <w:r>
        <w:rPr>
          <w:rFonts w:hint="eastAsia"/>
        </w:rPr>
        <w:t>打开</w:t>
      </w:r>
      <w:r>
        <w:t xml:space="preserve"> nginx.conf 配置文件。 vi /usr/local/nginx/conf/nginx.conf</w:t>
      </w:r>
      <w:r>
        <w:cr/>
      </w:r>
      <w:r>
        <w:t>修改 nginx.conf 配置文件以下三处配置后，保存并退出（Esc+ :wq）。定义 Nginx 运行的用户权限 user 为 root。</w:t>
      </w:r>
      <w:r>
        <w:cr/>
      </w:r>
      <w:r>
        <w:t>修改 listen 监测端口，可以使用默认端口，本文修改为 20000。</w:t>
      </w:r>
      <w:r>
        <w:cr/>
      </w:r>
      <w:r>
        <w:t>指定 ssl_certificate 和 ssl_certificate_key 文件。</w:t>
      </w:r>
      <w:r>
        <w:cr/>
      </w:r>
    </w:p>
    <w:p>
      <w:pPr>
        <w:ind w:left="420"/>
      </w:pPr>
      <w:r>
        <w:rPr>
          <w:rFonts w:hint="eastAsia"/>
        </w:rPr>
        <w:t>原文默认内容：</w:t>
      </w:r>
      <w:r>
        <w:cr/>
      </w:r>
    </w:p>
    <w:p>
      <w:pPr>
        <w:ind w:left="420"/>
      </w:pPr>
      <w:r>
        <w:t>#user  nobody;</w:t>
      </w:r>
      <w:r>
        <w:cr/>
      </w:r>
      <w:r>
        <w:t>...</w:t>
      </w:r>
      <w:r>
        <w:cr/>
      </w:r>
      <w:r>
        <w:t xml:space="preserve">    # HTTPS server</w:t>
      </w:r>
      <w:r>
        <w:cr/>
      </w:r>
      <w:r>
        <w:t xml:space="preserve">    #</w:t>
      </w:r>
      <w:r>
        <w:cr/>
      </w:r>
      <w:r>
        <w:t xml:space="preserve">    #server {</w:t>
      </w:r>
      <w:r>
        <w:cr/>
      </w:r>
      <w:r>
        <w:t xml:space="preserve">    #    listen       443 ssl;</w:t>
      </w:r>
      <w:r>
        <w:cr/>
      </w:r>
      <w:r>
        <w:t xml:space="preserve">    #    server_name  localhost;</w:t>
      </w:r>
      <w:r>
        <w:cr/>
      </w:r>
      <w:r>
        <w:cr/>
      </w:r>
      <w:r>
        <w:t xml:space="preserve">    #    ssl_certificate      cert.pem;</w:t>
      </w:r>
      <w:r>
        <w:cr/>
      </w:r>
      <w:r>
        <w:t xml:space="preserve">    #    ssl_certificate_key  cert.key;</w:t>
      </w:r>
      <w:r>
        <w:cr/>
      </w:r>
      <w:r>
        <w:cr/>
      </w:r>
      <w:r>
        <w:t xml:space="preserve">    #    ssl_session_cache    shared:SSL:1m;</w:t>
      </w:r>
      <w:r>
        <w:cr/>
      </w:r>
      <w:r>
        <w:t xml:space="preserve">    #    ssl_session_timeout  5m;</w:t>
      </w:r>
      <w:r>
        <w:cr/>
      </w:r>
      <w:r>
        <w:cr/>
      </w:r>
      <w:r>
        <w:t xml:space="preserve">    #    ssl_ciphers  HIGH:!aNULL:!MD5;</w:t>
      </w:r>
      <w:r>
        <w:cr/>
      </w:r>
      <w:r>
        <w:t xml:space="preserve">    #    ssl_prefer_server_ciphers  on;</w:t>
      </w:r>
      <w:r>
        <w:cr/>
      </w:r>
      <w:r>
        <w:cr/>
      </w:r>
      <w:r>
        <w:t xml:space="preserve">    #    location / {</w:t>
      </w:r>
      <w:r>
        <w:cr/>
      </w:r>
      <w:r>
        <w:t xml:space="preserve">    #        root   html;</w:t>
      </w:r>
      <w:r>
        <w:cr/>
      </w:r>
      <w:r>
        <w:t xml:space="preserve">    #        index  index.html index.htm;</w:t>
      </w:r>
      <w:r>
        <w:cr/>
      </w:r>
      <w:r>
        <w:t xml:space="preserve">    #    }</w:t>
      </w:r>
      <w:r>
        <w:cr/>
      </w:r>
      <w:r>
        <w:t xml:space="preserve">    #}</w:t>
      </w:r>
    </w:p>
    <w:p>
      <w:pPr>
        <w:ind w:left="420"/>
      </w:pPr>
    </w:p>
    <w:p>
      <w:pPr>
        <w:ind w:left="420"/>
      </w:pPr>
      <w:r>
        <w:rPr>
          <w:rFonts w:hint="eastAsia"/>
        </w:rPr>
        <w:t>修改后内容：</w:t>
      </w:r>
      <w:r>
        <w:cr/>
      </w:r>
      <w:r>
        <w:t>user  root;</w:t>
      </w:r>
      <w:r>
        <w:cr/>
      </w:r>
      <w:r>
        <w:t xml:space="preserve"> ...</w:t>
      </w:r>
      <w:r>
        <w:cr/>
      </w:r>
      <w:r>
        <w:t xml:space="preserve">     HTTPS server</w:t>
      </w:r>
      <w:r>
        <w:cr/>
      </w:r>
      <w:r>
        <w:cr/>
      </w:r>
      <w:r>
        <w:t xml:space="preserve">    server {</w:t>
      </w:r>
      <w:r>
        <w:cr/>
      </w:r>
      <w:r>
        <w:t xml:space="preserve">        listen       20000 ssl;</w:t>
      </w:r>
      <w:r>
        <w:cr/>
      </w:r>
      <w:r>
        <w:t xml:space="preserve">        server_name  localhost;</w:t>
      </w:r>
      <w:r>
        <w:cr/>
      </w:r>
      <w:r>
        <w:cr/>
      </w:r>
      <w:r>
        <w:t xml:space="preserve">        ssl_certificate      /usr/local/nginx/server_2048.crt;</w:t>
      </w:r>
      <w:r>
        <w:cr/>
      </w:r>
      <w:r>
        <w:t xml:space="preserve">        ssl_certificate_key  /usr/local/nginx/server_2048.key;</w:t>
      </w:r>
      <w:r>
        <w:cr/>
      </w:r>
      <w:r>
        <w:cr/>
      </w:r>
      <w:r>
        <w:t xml:space="preserve">        ssl_session_cache    shared:SSL:1m;</w:t>
      </w:r>
      <w:r>
        <w:cr/>
      </w:r>
      <w:r>
        <w:t xml:space="preserve">        ssl_session_timeout  5m;</w:t>
      </w:r>
      <w:r>
        <w:cr/>
      </w:r>
      <w:r>
        <w:cr/>
      </w:r>
      <w:r>
        <w:t xml:space="preserve">        ssl_ciphers  HIGH:!aNULL:!MD5;</w:t>
      </w:r>
      <w:r>
        <w:cr/>
      </w:r>
      <w:r>
        <w:t xml:space="preserve">        ssl_prefer_server_ciphers  on;</w:t>
      </w:r>
      <w:r>
        <w:cr/>
      </w:r>
      <w:r>
        <w:cr/>
      </w:r>
      <w:r>
        <w:t xml:space="preserve">        location / {</w:t>
      </w:r>
      <w:r>
        <w:cr/>
      </w:r>
      <w:r>
        <w:t xml:space="preserve">            root   html;</w:t>
      </w:r>
      <w:r>
        <w:cr/>
      </w:r>
      <w:r>
        <w:t xml:space="preserve">            index  index.html index.htm;</w:t>
      </w:r>
      <w:r>
        <w:cr/>
      </w:r>
      <w:r>
        <w:t xml:space="preserve">        }</w:t>
      </w:r>
      <w:r>
        <w:cr/>
      </w:r>
      <w:r>
        <w:t xml:space="preserve">    }</w:t>
      </w:r>
    </w:p>
    <w:p>
      <w:pPr>
        <w:ind w:left="420"/>
      </w:pPr>
    </w:p>
    <w:p>
      <w:pPr>
        <w:ind w:left="420"/>
      </w:pPr>
      <w:r>
        <w:rPr>
          <w:rFonts w:hint="eastAsia"/>
        </w:rPr>
        <w:t>配置</w:t>
      </w:r>
      <w:r>
        <w:t xml:space="preserve"> Nginx 的 HTTP 功能</w:t>
      </w:r>
      <w:r>
        <w:cr/>
      </w:r>
      <w:r>
        <w:rPr>
          <w:rFonts w:hint="eastAsia"/>
        </w:rPr>
        <w:t>打开</w:t>
      </w:r>
      <w:r>
        <w:t xml:space="preserve"> nginx.conf 配置文件。 vi /usr/local/nginx/conf/nginx.conf</w:t>
      </w:r>
      <w:r>
        <w:cr/>
      </w:r>
      <w:r>
        <w:t>修改 nginx.conf 配置文件以下三处配置后，保存并退出（Esc+ :wq）。定义 Nginx 运行的用户权限 user 为 root。</w:t>
      </w:r>
      <w:r>
        <w:cr/>
      </w:r>
      <w:r>
        <w:t>修改 listen 监测端口，可以使用默认端口，本文修改为 10000。</w:t>
      </w:r>
      <w:r>
        <w:cr/>
      </w:r>
    </w:p>
    <w:p>
      <w:pPr>
        <w:ind w:left="420"/>
      </w:pPr>
      <w:r>
        <w:rPr>
          <w:rFonts w:hint="eastAsia"/>
        </w:rPr>
        <w:t>原文件默认内容：</w:t>
      </w:r>
      <w:r>
        <w:cr/>
      </w:r>
      <w:r>
        <w:t>user  root;</w:t>
      </w:r>
      <w:r>
        <w:cr/>
      </w:r>
      <w:r>
        <w:t>...</w:t>
      </w:r>
      <w:r>
        <w:cr/>
      </w:r>
      <w:r>
        <w:t>http {</w:t>
      </w:r>
      <w:r>
        <w:cr/>
      </w:r>
      <w:r>
        <w:t xml:space="preserve">    include       mime.types;</w:t>
      </w:r>
      <w:r>
        <w:cr/>
      </w:r>
      <w:r>
        <w:t xml:space="preserve">    default_type  application/octet-stream;</w:t>
      </w:r>
      <w:r>
        <w:cr/>
      </w:r>
      <w:r>
        <w:cr/>
      </w:r>
      <w:r>
        <w:t xml:space="preserve">    #log_format  main  '$remote_addr - $remote_user [$time_local] "$request" '</w:t>
      </w:r>
      <w:r>
        <w:cr/>
      </w:r>
      <w:r>
        <w:t xml:space="preserve">    #                  '$status $body_bytes_sent "$http_referer" '</w:t>
      </w:r>
      <w:r>
        <w:cr/>
      </w:r>
      <w:r>
        <w:t xml:space="preserve">    #                  '"$http_user_agent" "$http_x_forwarded_for"';</w:t>
      </w:r>
      <w:r>
        <w:cr/>
      </w:r>
      <w:r>
        <w:cr/>
      </w:r>
      <w:r>
        <w:t xml:space="preserve">    #access_log  logs/access.log  main;</w:t>
      </w:r>
      <w:r>
        <w:cr/>
      </w:r>
      <w:r>
        <w:cr/>
      </w:r>
      <w:r>
        <w:t xml:space="preserve">    sendfile        on;</w:t>
      </w:r>
      <w:r>
        <w:cr/>
      </w:r>
      <w:r>
        <w:t xml:space="preserve">    #tcp_nopush     on;</w:t>
      </w:r>
      <w:r>
        <w:cr/>
      </w:r>
      <w:r>
        <w:cr/>
      </w:r>
      <w:r>
        <w:t xml:space="preserve">    #keepalive_timeout  0;</w:t>
      </w:r>
      <w:r>
        <w:cr/>
      </w:r>
      <w:r>
        <w:t xml:space="preserve">    keepalive_timeout  65;</w:t>
      </w:r>
      <w:r>
        <w:cr/>
      </w:r>
      <w:r>
        <w:cr/>
      </w:r>
      <w:r>
        <w:t xml:space="preserve">    #gzip  on</w:t>
      </w:r>
      <w:r>
        <w:cr/>
      </w:r>
      <w:r>
        <w:cr/>
      </w:r>
      <w:r>
        <w:t xml:space="preserve">    server {</w:t>
      </w:r>
      <w:r>
        <w:cr/>
      </w:r>
      <w:r>
        <w:t xml:space="preserve">        listen       80;</w:t>
      </w:r>
      <w:r>
        <w:cr/>
      </w:r>
      <w:r>
        <w:t xml:space="preserve">        server_name  localhost;</w:t>
      </w:r>
      <w:r>
        <w:cr/>
      </w:r>
      <w:r>
        <w:cr/>
      </w:r>
      <w:r>
        <w:t xml:space="preserve">        #charset koi8-r;</w:t>
      </w:r>
      <w:r>
        <w:cr/>
      </w:r>
      <w:r>
        <w:cr/>
      </w:r>
      <w:r>
        <w:t xml:space="preserve">        #access_log  logs/host.access.log  main;</w:t>
      </w:r>
      <w:r>
        <w:cr/>
      </w:r>
      <w:r>
        <w:cr/>
      </w:r>
      <w:r>
        <w:t xml:space="preserve">        location / {</w:t>
      </w:r>
      <w:r>
        <w:cr/>
      </w:r>
      <w:r>
        <w:t xml:space="preserve">            root   html;</w:t>
      </w:r>
      <w:r>
        <w:cr/>
      </w:r>
      <w:r>
        <w:t xml:space="preserve">            index  index.html index.htm;</w:t>
      </w:r>
      <w:r>
        <w:cr/>
      </w:r>
      <w:r>
        <w:t xml:space="preserve">        }</w:t>
      </w:r>
      <w:r>
        <w:cr/>
      </w:r>
      <w:r>
        <w:t xml:space="preserve">   }</w:t>
      </w:r>
      <w:r>
        <w:cr/>
      </w:r>
      <w:r>
        <w:t>}</w:t>
      </w:r>
    </w:p>
    <w:p>
      <w:pPr>
        <w:ind w:left="420"/>
      </w:pPr>
    </w:p>
    <w:p>
      <w:pPr>
        <w:ind w:left="420"/>
      </w:pPr>
      <w:r>
        <w:rPr>
          <w:rFonts w:hint="eastAsia"/>
        </w:rPr>
        <w:t>修改后内容：</w:t>
      </w:r>
      <w:r>
        <w:cr/>
      </w:r>
      <w:r>
        <w:t>user  root;</w:t>
      </w:r>
      <w:r>
        <w:cr/>
      </w:r>
      <w:r>
        <w:t>...</w:t>
      </w:r>
      <w:r>
        <w:cr/>
      </w:r>
      <w:r>
        <w:t>http {</w:t>
      </w:r>
      <w:r>
        <w:cr/>
      </w:r>
      <w:r>
        <w:t xml:space="preserve">    include       mime.types;</w:t>
      </w:r>
      <w:r>
        <w:cr/>
      </w:r>
      <w:r>
        <w:t xml:space="preserve">    default_type  application/octet-stream;</w:t>
      </w:r>
      <w:r>
        <w:cr/>
      </w:r>
      <w:r>
        <w:cr/>
      </w:r>
      <w:r>
        <w:t xml:space="preserve">    #log_format  main  '$remote_addr - $remote_user [$time_local] "$request" '</w:t>
      </w:r>
      <w:r>
        <w:cr/>
      </w:r>
      <w:r>
        <w:t xml:space="preserve">    #                  '$status $body_bytes_sent "$http_referer" '</w:t>
      </w:r>
      <w:r>
        <w:cr/>
      </w:r>
      <w:r>
        <w:t xml:space="preserve">    #                  '"$http_user_agent" "$http_x_forwarded_for"';</w:t>
      </w:r>
      <w:r>
        <w:cr/>
      </w:r>
      <w:r>
        <w:cr/>
      </w:r>
      <w:r>
        <w:t xml:space="preserve">    #access_log  logs/access.log  main;</w:t>
      </w:r>
      <w:r>
        <w:cr/>
      </w:r>
      <w:r>
        <w:cr/>
      </w:r>
      <w:r>
        <w:t xml:space="preserve">    sendfile        on;</w:t>
      </w:r>
      <w:r>
        <w:cr/>
      </w:r>
      <w:r>
        <w:t xml:space="preserve">    #tcp_nopush     on;</w:t>
      </w:r>
      <w:r>
        <w:cr/>
      </w:r>
      <w:r>
        <w:cr/>
      </w:r>
      <w:r>
        <w:t xml:space="preserve">    #keepalive_timeout  0;</w:t>
      </w:r>
      <w:r>
        <w:cr/>
      </w:r>
      <w:r>
        <w:t xml:space="preserve">    keepalive_timeout  65;</w:t>
      </w:r>
      <w:r>
        <w:cr/>
      </w:r>
      <w:r>
        <w:cr/>
      </w:r>
      <w:r>
        <w:t xml:space="preserve">    #gzip  on</w:t>
      </w:r>
      <w:r>
        <w:cr/>
      </w:r>
      <w:r>
        <w:cr/>
      </w:r>
      <w:r>
        <w:t xml:space="preserve">    server {</w:t>
      </w:r>
      <w:r>
        <w:cr/>
      </w:r>
      <w:r>
        <w:t xml:space="preserve">        listen       10000;</w:t>
      </w:r>
      <w:r>
        <w:cr/>
      </w:r>
      <w:r>
        <w:t xml:space="preserve">        server_name  localhost;</w:t>
      </w:r>
      <w:r>
        <w:cr/>
      </w:r>
      <w:r>
        <w:cr/>
      </w:r>
      <w:r>
        <w:t xml:space="preserve">        #charset koi8-r;</w:t>
      </w:r>
      <w:r>
        <w:cr/>
      </w:r>
      <w:r>
        <w:cr/>
      </w:r>
      <w:r>
        <w:t xml:space="preserve">        #access_log  logs/host.access.log  main;</w:t>
      </w:r>
      <w:r>
        <w:cr/>
      </w:r>
      <w:r>
        <w:cr/>
      </w:r>
      <w:r>
        <w:t xml:space="preserve">        location / {</w:t>
      </w:r>
      <w:r>
        <w:cr/>
      </w:r>
      <w:r>
        <w:t xml:space="preserve">            root   html;</w:t>
      </w:r>
      <w:r>
        <w:cr/>
      </w:r>
      <w:r>
        <w:t xml:space="preserve">            index  index.html index.htm;</w:t>
      </w:r>
      <w:r>
        <w:cr/>
      </w:r>
      <w:r>
        <w:t xml:space="preserve">        }</w:t>
      </w:r>
      <w:r>
        <w:cr/>
      </w:r>
      <w:r>
        <w:t xml:space="preserve">   }</w:t>
      </w:r>
      <w:r>
        <w:cr/>
      </w:r>
      <w:r>
        <w:t>}</w:t>
      </w:r>
    </w:p>
    <w:p>
      <w:pPr>
        <w:ind w:left="420"/>
      </w:pPr>
    </w:p>
    <w:p>
      <w:pPr>
        <w:ind w:left="420"/>
      </w:pPr>
      <w:r>
        <w:rPr>
          <w:rFonts w:hint="eastAsia"/>
        </w:rPr>
        <w:t>运行</w:t>
      </w:r>
      <w:r>
        <w:t xml:space="preserve"> Nginx</w:t>
      </w:r>
      <w:r>
        <w:cr/>
      </w:r>
      <w:r>
        <w:rPr>
          <w:rFonts w:hint="eastAsia"/>
        </w:rPr>
        <w:t>启动</w:t>
      </w:r>
      <w:r>
        <w:t xml:space="preserve"> Nginx（两种方式）。</w:t>
      </w:r>
      <w:r>
        <w:cr/>
      </w:r>
      <w:r>
        <w:t>通过 Service 服务启动（使用该方法需要先将 Nginx 加入 Service 服务再执行启动命令）。修改“/etc/init.d/nginx”文件。 a. 删除原文件 nginx。 rm -rf /etc/init.d/nginx b. 新建 nginx 文件。 vi /etc/init.d/nginx c. 添加如下内容后，保存并退</w:t>
      </w:r>
      <w:r>
        <w:cr/>
      </w:r>
    </w:p>
    <w:p>
      <w:pPr>
        <w:ind w:left="420"/>
      </w:pPr>
      <w:r>
        <w:tab/>
      </w:r>
      <w:r>
        <w:t xml:space="preserve">   #!/bin/bash</w:t>
      </w:r>
      <w:r>
        <w:cr/>
      </w:r>
      <w:r>
        <w:tab/>
      </w:r>
      <w:r>
        <w:t xml:space="preserve">   # chkconfig: 2345 10 90</w:t>
      </w:r>
      <w:r>
        <w:cr/>
      </w:r>
      <w:r>
        <w:tab/>
      </w:r>
      <w:r>
        <w:t xml:space="preserve">   # description: nginx</w:t>
      </w:r>
      <w:r>
        <w:cr/>
      </w:r>
      <w:r>
        <w:tab/>
      </w:r>
      <w:r>
        <w:t xml:space="preserve">   case "$1" in</w:t>
      </w:r>
      <w:r>
        <w:cr/>
      </w:r>
      <w:r>
        <w:tab/>
      </w:r>
      <w:r>
        <w:t xml:space="preserve">     'start')</w:t>
      </w:r>
      <w:r>
        <w:cr/>
      </w:r>
      <w:r>
        <w:tab/>
      </w:r>
      <w:r>
        <w:t xml:space="preserve">       /usr/local/nginx/sbin/nginx -c /usr/local/nginx/conf/nginx.conf</w:t>
      </w:r>
      <w:r>
        <w:cr/>
      </w:r>
      <w:r>
        <w:tab/>
      </w:r>
      <w:r>
        <w:t xml:space="preserve">       echo "$0_start";</w:t>
      </w:r>
      <w:r>
        <w:cr/>
      </w:r>
      <w:r>
        <w:tab/>
      </w:r>
      <w:r>
        <w:t xml:space="preserve">      ;;</w:t>
      </w:r>
      <w:r>
        <w:cr/>
      </w:r>
      <w:r>
        <w:tab/>
      </w:r>
      <w:r>
        <w:t xml:space="preserve">    'stop')</w:t>
      </w:r>
      <w:r>
        <w:cr/>
      </w:r>
      <w:r>
        <w:tab/>
      </w:r>
      <w:r>
        <w:t xml:space="preserve">     /usr/local/nginx/sbin/nginx -s quit</w:t>
      </w:r>
      <w:r>
        <w:cr/>
      </w:r>
      <w:r>
        <w:tab/>
      </w:r>
      <w:r>
        <w:t xml:space="preserve">     echo "$0_stop";</w:t>
      </w:r>
      <w:r>
        <w:cr/>
      </w:r>
      <w:r>
        <w:tab/>
      </w:r>
      <w:r>
        <w:t xml:space="preserve">     ;;</w:t>
      </w:r>
      <w:r>
        <w:cr/>
      </w:r>
      <w:r>
        <w:tab/>
      </w:r>
      <w:r>
        <w:t xml:space="preserve">   esac</w:t>
      </w:r>
    </w:p>
    <w:p>
      <w:pPr>
        <w:ind w:left="420"/>
      </w:pPr>
    </w:p>
    <w:p>
      <w:pPr>
        <w:ind w:left="420"/>
      </w:pPr>
      <w:r>
        <w:t>2. 修改“/etc/init.d/nginx”文件权限。</w:t>
      </w:r>
    </w:p>
    <w:p>
      <w:pPr>
        <w:ind w:left="420"/>
      </w:pPr>
      <w:r>
        <w:t>chmod 777 /etc/init.d/nginx 3. 将 Nginx 加入 chkconfig 管理列表。 chkconfig --add /etc/init.d/nginx 4. 设置 Nginx 开机自动启动。 chkconfig nginx on 5. 启动 Nginx。 service nginx start - 通过脚本命令启动。 /usr/local/nginx/sbin/nginx -c /usr/local/nginx/conf/nginx.conf 2. 查看 Nginx 的进程。</w:t>
      </w:r>
      <w:r>
        <w:rPr>
          <w:rFonts w:hint="eastAsia"/>
        </w:rPr>
        <w:t> </w:t>
      </w:r>
      <w:r>
        <w:t>ps -ef | grep nginx</w:t>
      </w:r>
    </w:p>
    <w:p>
      <w:pPr>
        <w:ind w:left="420"/>
      </w:pPr>
    </w:p>
    <w:p>
      <w:pPr>
        <w:ind w:left="420"/>
      </w:pPr>
      <w:r>
        <w:t>[root@localhost nginx]# ps -ef | grep nginx</w:t>
      </w:r>
      <w:r>
        <w:cr/>
      </w:r>
      <w:r>
        <w:t>root        9463       1  0 18:22 ?        00:00:00 nginx: master process /usr/local/nginx/sbin/nginx -c /usr/local/nginx/conf/nginx.conf</w:t>
      </w:r>
      <w:r>
        <w:cr/>
      </w:r>
      <w:r>
        <w:t>root        9464    9463  0 18:22 ?        00:00:00 nginx: worker process</w:t>
      </w:r>
      <w:r>
        <w:cr/>
      </w:r>
      <w:r>
        <w:t>root        9466    1352  0 18:23 ttyAMA0  00:00:00 grep --color=auto nginx</w:t>
      </w:r>
    </w:p>
    <w:p>
      <w:pPr>
        <w:ind w:left="420"/>
      </w:pPr>
    </w:p>
    <w:p>
      <w:pPr>
        <w:ind w:left="420"/>
      </w:pPr>
      <w:r>
        <w:rPr>
          <w:rFonts w:hint="eastAsia"/>
        </w:rPr>
        <w:t>说明：</w:t>
      </w:r>
      <w:r>
        <w:t xml:space="preserve"> 关闭 Nginx 命令如下（3 种方式，可选）。业务运行中不要执行该命令。</w:t>
      </w:r>
      <w:r>
        <w:cr/>
      </w:r>
      <w:r>
        <w:t>通过 Service 服务关闭。 service nginx stop</w:t>
      </w:r>
      <w:r>
        <w:cr/>
      </w:r>
      <w:r>
        <w:t>通过脚本命令关闭。 /usr/local/nginx/sbin/nginx -s quit</w:t>
      </w:r>
      <w:r>
        <w:cr/>
      </w:r>
      <w:r>
        <w:t>使用结束进程命令。</w:t>
      </w:r>
      <w:r>
        <w:cr/>
      </w:r>
      <w:r>
        <w:t>pkill nginx</w:t>
      </w:r>
      <w:r>
        <w:cr/>
      </w:r>
    </w:p>
    <w:p>
      <w:pPr>
        <w:ind w:left="420"/>
      </w:pPr>
      <w:r>
        <w:t>[root@localhost nginx]# pkill nginx</w:t>
      </w:r>
      <w:r>
        <w:cr/>
      </w:r>
      <w:r>
        <w:t>[root@localhost nginx]# ps -ef | grep nginx</w:t>
      </w:r>
      <w:r>
        <w:cr/>
      </w:r>
      <w:r>
        <w:t>root        9469    1352  0 18:27 ttyAMA0  00:00:00 grep --color=auto nginx</w:t>
      </w:r>
    </w:p>
    <w:p>
      <w:pPr>
        <w:ind w:left="420"/>
      </w:pPr>
    </w:p>
    <w:p>
      <w:pPr>
        <w:ind w:left="420"/>
      </w:pPr>
      <w:r>
        <w:rPr>
          <w:rFonts w:hint="eastAsia"/>
        </w:rPr>
        <w:t>验证</w:t>
      </w:r>
      <w:r>
        <w:t xml:space="preserve"> Nginx</w:t>
      </w:r>
      <w:r>
        <w:cr/>
      </w:r>
    </w:p>
    <w:p>
      <w:pPr>
        <w:ind w:left="420"/>
      </w:pPr>
      <w:r>
        <w:rPr>
          <w:rFonts w:hint="eastAsia"/>
        </w:rPr>
        <w:t>查看</w:t>
      </w:r>
      <w:r>
        <w:t xml:space="preserve"> Nginx 的监测端口（10000 是 HTTP 监测端口，20000 是 HTTPS 监测端口）。 netstat -anp | grep 10000netstat -anp | grep 20000netstat -anpt</w:t>
      </w:r>
      <w:r>
        <w:cr/>
      </w:r>
    </w:p>
    <w:p>
      <w:pPr>
        <w:ind w:left="420"/>
      </w:pPr>
      <w:r>
        <w:t>[root@localhost nginx]# netstat -anp | grep 10000</w:t>
      </w:r>
      <w:r>
        <w:cr/>
      </w:r>
      <w:r>
        <w:t>tcp        0      0 0.0.0.0:10000           0.0.0.0:*               LISTEN      9535/nginx: master</w:t>
      </w:r>
      <w:r>
        <w:cr/>
      </w:r>
      <w:r>
        <w:t>[root@localhost nginx]# netstat -anp | grep 20000</w:t>
      </w:r>
      <w:r>
        <w:cr/>
      </w:r>
      <w:r>
        <w:t>tcp        0      0 0.0.0.0:20000           0.0.0.0:*               LISTEN      9535/nginx: master</w:t>
      </w:r>
      <w:r>
        <w:cr/>
      </w:r>
      <w:r>
        <w:t>[root@localhost nginx]# netstat -anpt</w:t>
      </w:r>
      <w:r>
        <w:cr/>
      </w:r>
      <w:r>
        <w:t>Active Internet connections (servers and established)</w:t>
      </w:r>
      <w:r>
        <w:cr/>
      </w:r>
      <w:r>
        <w:t>Proto Recv-Q Send-Q Local Address           Foreign Address         State       PID/Program name</w:t>
      </w:r>
      <w:r>
        <w:cr/>
      </w:r>
      <w:r>
        <w:t>tcp        0      0 0.0.0.0:10000           0.0.0.0:*               LISTEN      9535/nginx: master</w:t>
      </w:r>
      <w:r>
        <w:cr/>
      </w:r>
      <w:r>
        <w:t>tcp        0      0 0.0.0.0:22              0.0.0.0:*               LISTEN      775/sshd: /usr/sbin</w:t>
      </w:r>
    </w:p>
    <w:p>
      <w:pPr>
        <w:ind w:left="420"/>
      </w:pPr>
    </w:p>
    <w:p>
      <w:pPr>
        <w:ind w:left="420"/>
      </w:pPr>
      <w:r>
        <w:rPr>
          <w:rFonts w:hint="eastAsia"/>
        </w:rPr>
        <w:t>查看</w:t>
      </w:r>
      <w:r>
        <w:t xml:space="preserve"> Nginx 的 HTML 文件所在目录。 ll -h /usr/local/nginx/html/</w:t>
      </w:r>
      <w:r>
        <w:cr/>
      </w:r>
    </w:p>
    <w:p>
      <w:pPr>
        <w:ind w:left="420"/>
      </w:pPr>
      <w:r>
        <w:t>[root@localhost nginx]# ll -h /usr/local/nginx/html/</w:t>
      </w:r>
      <w:r>
        <w:cr/>
      </w:r>
      <w:r>
        <w:t>total 8.0K</w:t>
      </w:r>
      <w:r>
        <w:cr/>
      </w:r>
      <w:r>
        <w:t>-rw-r--r--. 1 root root 537 Mar 20 16:46 50x.html</w:t>
      </w:r>
      <w:r>
        <w:cr/>
      </w:r>
      <w:r>
        <w:t>-rw-r--r--. 1 root root 612 Mar 20 16:46 index.html</w:t>
      </w:r>
    </w:p>
    <w:p>
      <w:pPr>
        <w:ind w:left="420"/>
      </w:pPr>
    </w:p>
    <w:p>
      <w:pPr>
        <w:ind w:left="420"/>
      </w:pPr>
      <w:r>
        <w:rPr>
          <w:rFonts w:hint="eastAsia"/>
        </w:rPr>
        <w:t>验证</w:t>
      </w:r>
      <w:r>
        <w:t xml:space="preserve"> HTTPS 功能。 通过 curl 本地访问 Nginx 的 HTML 页面。 curl -k https://127.0.0.1:20000/index.html</w:t>
      </w:r>
      <w:r>
        <w:cr/>
      </w:r>
    </w:p>
    <w:p>
      <w:pPr>
        <w:ind w:left="420"/>
      </w:pPr>
      <w:r>
        <w:t>[root@localhost nginx]# curl -k  https://127.0.0.1:20000/index.html</w:t>
      </w:r>
      <w:r>
        <w:cr/>
      </w:r>
      <w:r>
        <w:cr/>
      </w:r>
      <w:r>
        <w:cr/>
      </w:r>
      <w:r>
        <w:cr/>
      </w:r>
      <w:r>
        <w:t>Welcome to nginx!</w:t>
      </w:r>
      <w:r>
        <w:cr/>
      </w:r>
      <w:r>
        <w:cr/>
      </w:r>
      <w:r>
        <w:t xml:space="preserve">    body {</w:t>
      </w:r>
      <w:r>
        <w:cr/>
      </w:r>
      <w:r>
        <w:t xml:space="preserve">        width: 35em;</w:t>
      </w:r>
      <w:r>
        <w:cr/>
      </w:r>
      <w:r>
        <w:t xml:space="preserve">        margin: 0 auto;</w:t>
      </w:r>
      <w:r>
        <w:cr/>
      </w:r>
      <w:r>
        <w:t xml:space="preserve">        font-family: Tahoma, Verdana, Arial, sans-serif;</w:t>
      </w:r>
      <w:r>
        <w:cr/>
      </w:r>
      <w:r>
        <w:t xml:space="preserve">    }</w:t>
      </w:r>
      <w:r>
        <w:cr/>
      </w:r>
      <w:r>
        <w:cr/>
      </w:r>
      <w:r>
        <w:cr/>
      </w:r>
      <w:r>
        <w:cr/>
      </w:r>
      <w:r>
        <w:t>&lt;h1&gt;Welcome to nginx!&lt;/h1&gt;</w:t>
      </w:r>
      <w:r>
        <w:cr/>
      </w:r>
      <w:r>
        <w:t>If you see this page, the nginx web server is successfully installed and</w:t>
      </w:r>
      <w:r>
        <w:cr/>
      </w:r>
      <w:r>
        <w:t>working. Further configuration is required.</w:t>
      </w:r>
      <w:r>
        <w:cr/>
      </w:r>
      <w:r>
        <w:cr/>
      </w:r>
      <w:r>
        <w:t>For online ation and support please refer to</w:t>
      </w:r>
      <w:r>
        <w:cr/>
      </w:r>
      <w:r>
        <w:t>&lt;a href="#" class="white"&gt;nginx.org&lt;/a&gt;.</w:t>
      </w:r>
      <w:r>
        <w:cr/>
      </w:r>
      <w:r>
        <w:cr/>
      </w:r>
      <w:r>
        <w:t>Commercial support is available at</w:t>
      </w:r>
      <w:r>
        <w:cr/>
      </w:r>
      <w:r>
        <w:t>&lt;a href="#" class="white"&gt;nginx.com&lt;/a&gt;.</w:t>
      </w:r>
      <w:r>
        <w:cr/>
      </w:r>
      <w:r>
        <w:cr/>
      </w:r>
      <w:r>
        <w:t>&lt;em&gt;Thank you for using nginx.&lt;/em&gt;</w:t>
      </w:r>
    </w:p>
    <w:p>
      <w:pPr>
        <w:ind w:left="420"/>
      </w:pPr>
    </w:p>
    <w:p>
      <w:pPr>
        <w:ind w:left="420"/>
      </w:pPr>
      <w:r>
        <w:rPr>
          <w:rFonts w:hint="eastAsia"/>
        </w:rPr>
        <w:t>验证</w:t>
      </w:r>
      <w:r>
        <w:t xml:space="preserve"> HTTP 功能。 通过 curl 本地访问 Nginx 的 HTML 页面。 curl http://127.0.0.1:10000/index.html</w:t>
      </w:r>
      <w:r>
        <w:cr/>
      </w:r>
    </w:p>
    <w:p>
      <w:pPr>
        <w:ind w:left="420"/>
      </w:pPr>
      <w:r>
        <w:t>[root@localhost nginx]# curl http://127.0.0.1:10000/index.html</w:t>
      </w:r>
      <w:r>
        <w:cr/>
      </w:r>
      <w:r>
        <w:cr/>
      </w:r>
      <w:r>
        <w:cr/>
      </w:r>
      <w:r>
        <w:cr/>
      </w:r>
      <w:r>
        <w:t>Welcome to nginx!</w:t>
      </w:r>
      <w:r>
        <w:cr/>
      </w:r>
      <w:r>
        <w:cr/>
      </w:r>
      <w:r>
        <w:t xml:space="preserve">    body {</w:t>
      </w:r>
      <w:r>
        <w:cr/>
      </w:r>
      <w:r>
        <w:t xml:space="preserve">        width: 35em;</w:t>
      </w:r>
      <w:r>
        <w:cr/>
      </w:r>
      <w:r>
        <w:t xml:space="preserve">        margin: 0 auto;</w:t>
      </w:r>
      <w:r>
        <w:cr/>
      </w:r>
      <w:r>
        <w:t xml:space="preserve">        font-family: Tahoma, Verdana, Arial, sans-serif;</w:t>
      </w:r>
      <w:r>
        <w:cr/>
      </w:r>
      <w:r>
        <w:t xml:space="preserve">    }</w:t>
      </w:r>
      <w:r>
        <w:cr/>
      </w:r>
      <w:r>
        <w:cr/>
      </w:r>
      <w:r>
        <w:cr/>
      </w:r>
      <w:r>
        <w:cr/>
      </w:r>
      <w:r>
        <w:t>&lt;h1&gt;Welcome to nginx!&lt;/h1&gt;</w:t>
      </w:r>
      <w:r>
        <w:cr/>
      </w:r>
      <w:r>
        <w:t>If you see this page, the nginx web server is successfully installed and</w:t>
      </w:r>
      <w:r>
        <w:cr/>
      </w:r>
      <w:r>
        <w:t>working. Further configuration is required.</w:t>
      </w:r>
      <w:r>
        <w:cr/>
      </w:r>
      <w:r>
        <w:cr/>
      </w:r>
      <w:r>
        <w:t>For online ation and support please refer to</w:t>
      </w:r>
      <w:r>
        <w:cr/>
      </w:r>
      <w:r>
        <w:t>&lt;a href="#" class="white"&gt;nginx.org&lt;/a&gt;.</w:t>
      </w:r>
      <w:r>
        <w:cr/>
      </w:r>
      <w:r>
        <w:cr/>
      </w:r>
      <w:r>
        <w:t>Commercial support is available at</w:t>
      </w:r>
      <w:r>
        <w:cr/>
      </w:r>
      <w:r>
        <w:t>&lt;a href="#" class="white"&gt;nginx.com&lt;/a&gt;.</w:t>
      </w:r>
      <w:r>
        <w:cr/>
      </w:r>
      <w:r>
        <w:cr/>
      </w:r>
      <w:r>
        <w:t>&lt;em&gt;Thank you for using nginx.&lt;/em&gt;</w:t>
      </w:r>
      <w:r>
        <w:cr/>
      </w:r>
    </w:p>
    <w:p>
      <w:pPr>
        <w:ind w:left="420"/>
      </w:pPr>
      <w:r>
        <w:rPr>
          <w:rFonts w:hint="eastAsia"/>
        </w:rPr>
        <w:t>卸载</w:t>
      </w:r>
      <w:r>
        <w:t xml:space="preserve"> Nginx</w:t>
      </w:r>
      <w:r>
        <w:cr/>
      </w:r>
      <w:r>
        <w:rPr>
          <w:rFonts w:hint="eastAsia"/>
        </w:rPr>
        <w:t>编译安装只是生成对应的文件，不涉及卸载，直接删除对应的安装目录即可。 </w:t>
      </w:r>
      <w:r>
        <w:t>rm -rf /usr/local/nginx</w:t>
      </w:r>
      <w:r>
        <w:cr/>
      </w:r>
    </w:p>
    <w:p>
      <w:pPr>
        <w:ind w:left="420"/>
      </w:pPr>
    </w:p>
    <w:p>
      <w:pPr>
        <w:ind w:left="420"/>
      </w:pPr>
    </w:p>
    <w:p>
      <w:pPr>
        <w:ind w:left="420"/>
      </w:pPr>
    </w:p>
    <w:p>
      <w:pPr>
        <w:ind w:left="420"/>
      </w:pPr>
    </w:p>
    <w:p>
      <w:pPr>
        <w:ind w:left="420"/>
      </w:pPr>
    </w:p>
    <w:p>
      <w:pPr>
        <w:ind w:left="420"/>
      </w:pPr>
    </w:p>
    <w:p>
      <w:pPr>
        <w:ind w:left="420"/>
      </w:pPr>
    </w:p>
    <w:p/>
    <w:p>
      <w:pPr>
        <w:pStyle w:val="2"/>
        <w:spacing w:line="360" w:lineRule="auto"/>
        <w:rPr>
          <w:rFonts w:cs="宋体"/>
          <w:kern w:val="0"/>
          <w:szCs w:val="17"/>
          <w:lang w:bidi="fr-FR"/>
        </w:rPr>
      </w:pPr>
      <w:bookmarkStart w:id="90" w:name="_Toc1732538474"/>
      <w:r>
        <w:rPr>
          <w:rFonts w:hint="eastAsia"/>
        </w:rPr>
        <w:t xml:space="preserve">第十一章 </w:t>
      </w:r>
      <w:r>
        <w:t>Tengine 2.2.2 移植</w:t>
      </w:r>
      <w:r>
        <w:cr/>
      </w:r>
      <w:bookmarkEnd w:id="90"/>
    </w:p>
    <w:p>
      <w:pPr>
        <w:ind w:left="420"/>
        <w:rPr>
          <w:rFonts w:cs="宋体"/>
          <w:kern w:val="0"/>
          <w:szCs w:val="17"/>
          <w:lang w:val="fr-FR" w:bidi="fr-FR"/>
        </w:rPr>
      </w:pPr>
      <w:r>
        <w:rPr>
          <w:rFonts w:cs="宋体"/>
          <w:kern w:val="0"/>
          <w:szCs w:val="17"/>
          <w:lang w:bidi="fr-FR"/>
        </w:rPr>
        <w:t>Tengine</w:t>
      </w:r>
      <w:r>
        <w:rPr>
          <w:rFonts w:cs="宋体"/>
          <w:kern w:val="0"/>
          <w:szCs w:val="17"/>
          <w:lang w:val="fr-FR" w:bidi="fr-FR"/>
        </w:rPr>
        <w:t>是由淘宝网发起的</w:t>
      </w:r>
      <w:r>
        <w:rPr>
          <w:rFonts w:cs="宋体"/>
          <w:kern w:val="0"/>
          <w:szCs w:val="17"/>
          <w:lang w:bidi="fr-FR"/>
        </w:rPr>
        <w:t>Web</w:t>
      </w:r>
      <w:r>
        <w:rPr>
          <w:rFonts w:cs="宋体"/>
          <w:kern w:val="0"/>
          <w:szCs w:val="17"/>
          <w:lang w:val="fr-FR" w:bidi="fr-FR"/>
        </w:rPr>
        <w:t>服务器项目。它在</w:t>
      </w:r>
      <w:r>
        <w:rPr>
          <w:rFonts w:cs="宋体"/>
          <w:kern w:val="0"/>
          <w:szCs w:val="17"/>
          <w:lang w:bidi="fr-FR"/>
        </w:rPr>
        <w:t>Nginx</w:t>
      </w:r>
      <w:r>
        <w:rPr>
          <w:rFonts w:cs="宋体"/>
          <w:kern w:val="0"/>
          <w:szCs w:val="17"/>
          <w:lang w:val="fr-FR" w:bidi="fr-FR"/>
        </w:rPr>
        <w:t>的基础上</w:t>
      </w:r>
      <w:r>
        <w:rPr>
          <w:rFonts w:cs="宋体"/>
          <w:kern w:val="0"/>
          <w:szCs w:val="17"/>
          <w:lang w:bidi="fr-FR"/>
        </w:rPr>
        <w:t>，</w:t>
      </w:r>
      <w:r>
        <w:rPr>
          <w:rFonts w:cs="宋体"/>
          <w:kern w:val="0"/>
          <w:szCs w:val="17"/>
          <w:lang w:val="fr-FR" w:bidi="fr-FR"/>
        </w:rPr>
        <w:t>针对大访问量网站的需求</w:t>
      </w:r>
      <w:r>
        <w:rPr>
          <w:rFonts w:cs="宋体"/>
          <w:kern w:val="0"/>
          <w:szCs w:val="17"/>
          <w:lang w:bidi="fr-FR"/>
        </w:rPr>
        <w:t>，</w:t>
      </w:r>
      <w:r>
        <w:rPr>
          <w:rFonts w:cs="宋体"/>
          <w:kern w:val="0"/>
          <w:szCs w:val="17"/>
          <w:lang w:val="fr-FR" w:bidi="fr-FR"/>
        </w:rPr>
        <w:t>添加了很多高级功能和特性。它的目的是打造一个高效、安全的Web平台。</w:t>
      </w:r>
      <w:r>
        <w:rPr>
          <w:rFonts w:cs="宋体"/>
          <w:kern w:val="0"/>
          <w:szCs w:val="17"/>
          <w:lang w:val="fr-FR" w:bidi="fr-FR"/>
        </w:rPr>
        <w:cr/>
      </w:r>
      <w:r>
        <w:rPr>
          <w:rFonts w:cs="宋体"/>
          <w:kern w:val="0"/>
          <w:szCs w:val="17"/>
          <w:lang w:val="fr-FR" w:bidi="fr-FR"/>
        </w:rPr>
        <w:t>开发语言：C</w:t>
      </w:r>
      <w:r>
        <w:rPr>
          <w:rFonts w:cs="宋体"/>
          <w:kern w:val="0"/>
          <w:szCs w:val="17"/>
          <w:lang w:val="fr-FR" w:bidi="fr-FR"/>
        </w:rPr>
        <w:cr/>
      </w:r>
      <w:r>
        <w:rPr>
          <w:rFonts w:cs="宋体"/>
          <w:kern w:val="0"/>
          <w:szCs w:val="17"/>
          <w:lang w:val="fr-FR" w:bidi="fr-FR"/>
        </w:rPr>
        <w:t>一句话描述：轻量级Web服务器</w:t>
      </w:r>
      <w:r>
        <w:rPr>
          <w:rFonts w:cs="宋体"/>
          <w:kern w:val="0"/>
          <w:szCs w:val="17"/>
          <w:lang w:val="fr-FR" w:bidi="fr-FR"/>
        </w:rPr>
        <w:cr/>
      </w:r>
    </w:p>
    <w:p>
      <w:pPr>
        <w:pStyle w:val="3"/>
      </w:pPr>
      <w:bookmarkStart w:id="91" w:name="_Toc1043362845"/>
      <w:r>
        <w:rPr>
          <w:rFonts w:hint="eastAsia"/>
        </w:rPr>
        <w:t>11.1 环境要求</w:t>
      </w:r>
      <w:bookmarkEnd w:id="91"/>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5F6F8"/>
        <w:tblLayout w:type="autofit"/>
        <w:tblCellMar>
          <w:top w:w="0" w:type="dxa"/>
          <w:left w:w="0" w:type="dxa"/>
          <w:bottom w:w="0" w:type="dxa"/>
          <w:right w:w="0" w:type="dxa"/>
        </w:tblCellMar>
      </w:tblPr>
      <w:tblGrid>
        <w:gridCol w:w="4847"/>
        <w:gridCol w:w="4847"/>
      </w:tblGrid>
      <w:tr>
        <w:trPr>
          <w:trHeight w:val="810" w:hRule="atLeast"/>
          <w:tblHeader/>
        </w:trPr>
        <w:tc>
          <w:tcPr>
            <w:tcW w:w="2500" w:type="pct"/>
            <w:shd w:val="clear" w:color="auto" w:fill="F5F6F8"/>
          </w:tcPr>
          <w:p>
            <w:pPr>
              <w:widowControl/>
              <w:spacing w:before="100" w:beforeAutospacing="1" w:after="100"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软件</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版本</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SeawayEdge</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ascii="Helvetica" w:hAnsi="Helvetica" w:cs="Helvetica"/>
                <w:color w:val="36383D"/>
                <w:kern w:val="0"/>
                <w:sz w:val="18"/>
                <w:szCs w:val="18"/>
              </w:rPr>
              <w:t>SeawayEdge-v3.3</w:t>
            </w:r>
          </w:p>
        </w:tc>
      </w:tr>
      <w:tr>
        <w:trPr>
          <w:trHeight w:val="810" w:hRule="atLeast"/>
        </w:trPr>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Kernel</w:t>
            </w:r>
          </w:p>
        </w:tc>
        <w:tc>
          <w:tcPr>
            <w:tcW w:w="2500" w:type="pct"/>
            <w:shd w:val="clear" w:color="auto" w:fill="F5F6F8"/>
          </w:tcPr>
          <w:p>
            <w:pPr>
              <w:widowControl/>
              <w:spacing w:beforeAutospacing="1" w:afterAutospacing="1" w:line="330" w:lineRule="atLeast"/>
              <w:rPr>
                <w:rFonts w:ascii="Helvetica" w:hAnsi="Helvetica" w:cs="Helvetica"/>
                <w:color w:val="36383D"/>
                <w:kern w:val="0"/>
                <w:sz w:val="18"/>
                <w:szCs w:val="18"/>
              </w:rPr>
            </w:pPr>
            <w:r>
              <w:rPr>
                <w:rFonts w:hint="eastAsia" w:ascii="Helvetica" w:hAnsi="Helvetica" w:cs="Helvetica"/>
                <w:color w:val="36383D"/>
                <w:kern w:val="0"/>
                <w:sz w:val="18"/>
                <w:szCs w:val="18"/>
              </w:rPr>
              <w:t>4.19</w:t>
            </w:r>
          </w:p>
        </w:tc>
      </w:tr>
    </w:tbl>
    <w:p/>
    <w:p>
      <w:pPr>
        <w:pStyle w:val="3"/>
      </w:pPr>
      <w:bookmarkStart w:id="92" w:name="_Toc1595358160"/>
      <w:r>
        <w:rPr>
          <w:rFonts w:hint="eastAsia"/>
        </w:rPr>
        <w:t>11.2 安装Tengine</w:t>
      </w:r>
      <w:bookmarkEnd w:id="92"/>
    </w:p>
    <w:p>
      <w:pPr>
        <w:pStyle w:val="39"/>
        <w:numPr>
          <w:ilvl w:val="0"/>
          <w:numId w:val="4"/>
        </w:numPr>
      </w:pPr>
      <w:r>
        <w:rPr>
          <w:rFonts w:hint="eastAsia"/>
        </w:rPr>
        <w:t>配置dns解析文件</w:t>
      </w:r>
    </w:p>
    <w:p>
      <w:pPr>
        <w:ind w:left="420"/>
      </w:pPr>
    </w:p>
    <w:p>
      <w:pPr>
        <w:ind w:left="420"/>
      </w:pPr>
      <w:r>
        <w:t>[root@localhost ~]# echo "nameserver 114.114.114.114" &gt;&gt; /etc/resolv.conf</w:t>
      </w:r>
    </w:p>
    <w:p>
      <w:pPr>
        <w:ind w:left="420"/>
      </w:pPr>
    </w:p>
    <w:p>
      <w:pPr>
        <w:pStyle w:val="39"/>
        <w:numPr>
          <w:ilvl w:val="0"/>
          <w:numId w:val="4"/>
        </w:numPr>
      </w:pPr>
      <w:r>
        <w:rPr>
          <w:rFonts w:hint="eastAsia"/>
        </w:rPr>
        <w:t>安装依赖包</w:t>
      </w:r>
    </w:p>
    <w:p>
      <w:pPr>
        <w:ind w:left="420"/>
      </w:pPr>
    </w:p>
    <w:p>
      <w:pPr>
        <w:ind w:left="420"/>
      </w:pPr>
      <w:r>
        <w:t>[root@localhost ~]# yum install gcc gcc-c++ make libtool zlib zlib-devel pcre pcre-devel perl-devel perl-ExtUtils-Embed wget vim -y</w:t>
      </w:r>
    </w:p>
    <w:p>
      <w:pPr>
        <w:ind w:left="420"/>
      </w:pPr>
    </w:p>
    <w:p>
      <w:pPr>
        <w:pStyle w:val="39"/>
        <w:numPr>
          <w:ilvl w:val="0"/>
          <w:numId w:val="4"/>
        </w:numPr>
      </w:pPr>
      <w:r>
        <w:rPr>
          <w:rFonts w:hint="eastAsia"/>
        </w:rPr>
        <w:t>镜像站</w:t>
      </w:r>
      <w:r>
        <w:t>RPM方式安装tengine</w:t>
      </w:r>
    </w:p>
    <w:p>
      <w:pPr>
        <w:ind w:left="420"/>
      </w:pPr>
    </w:p>
    <w:p>
      <w:pPr>
        <w:ind w:left="420"/>
      </w:pPr>
      <w:r>
        <w:rPr>
          <w:rFonts w:hint="eastAsia"/>
        </w:rPr>
        <w:t>说明：</w:t>
      </w:r>
      <w:r>
        <w:t xml:space="preserve"> 镜像站中的RPM包都是通过开源代码编译打包而成，然后将其上传到镜像站。</w:t>
      </w:r>
    </w:p>
    <w:p>
      <w:pPr>
        <w:ind w:left="420"/>
      </w:pPr>
    </w:p>
    <w:p>
      <w:pPr>
        <w:pStyle w:val="39"/>
        <w:numPr>
          <w:ilvl w:val="0"/>
          <w:numId w:val="4"/>
        </w:numPr>
      </w:pPr>
      <w:r>
        <w:rPr>
          <w:rFonts w:hint="eastAsia"/>
        </w:rPr>
        <w:t>获取</w:t>
      </w:r>
      <w:r>
        <w:t>Tengine 2.2.2的RPM包。</w:t>
      </w:r>
    </w:p>
    <w:p>
      <w:pPr>
        <w:ind w:left="420"/>
      </w:pPr>
    </w:p>
    <w:p>
      <w:pPr>
        <w:ind w:left="420"/>
      </w:pPr>
      <w:r>
        <w:t>[root@localhost ~]# cd /home</w:t>
      </w:r>
      <w:r>
        <w:cr/>
      </w:r>
      <w:r>
        <w:t>[root@localhost home]# wget https://mirrors.huaweicloud.com/kunpeng/yum/el/7/aarch64/Packages/web/tengine-2.2.2-1.el7_4.ngx.aarch64.rpm</w:t>
      </w:r>
      <w:r>
        <w:cr/>
      </w:r>
    </w:p>
    <w:p>
      <w:pPr>
        <w:pStyle w:val="39"/>
        <w:numPr>
          <w:ilvl w:val="0"/>
          <w:numId w:val="4"/>
        </w:numPr>
      </w:pPr>
      <w:r>
        <w:t>兼容性评估</w:t>
      </w:r>
    </w:p>
    <w:p>
      <w:pPr>
        <w:ind w:left="420"/>
      </w:pPr>
    </w:p>
    <w:p>
      <w:pPr>
        <w:ind w:left="420"/>
      </w:pPr>
      <w:r>
        <w:rPr>
          <w:rFonts w:hint="eastAsia"/>
        </w:rPr>
        <w:t>下载</w:t>
      </w:r>
      <w:r>
        <w:t>x2openEuler工具</w:t>
      </w:r>
      <w:r>
        <w:cr/>
      </w:r>
      <w:r>
        <w:rPr>
          <w:rFonts w:hint="eastAsia"/>
        </w:rPr>
        <w:t>下载指引：</w:t>
      </w:r>
      <w:r>
        <w:fldChar w:fldCharType="begin"/>
      </w:r>
      <w:r>
        <w:instrText xml:space="preserve"> HYPERLINK "https://www.openeuler.org/zh/other/migration/" </w:instrText>
      </w:r>
      <w:r>
        <w:fldChar w:fldCharType="separate"/>
      </w:r>
      <w:r>
        <w:rPr>
          <w:rStyle w:val="32"/>
        </w:rPr>
        <w:t>https://www.openeuler.org/zh/other/migration/</w:t>
      </w:r>
      <w:r>
        <w:rPr>
          <w:rStyle w:val="32"/>
        </w:rPr>
        <w:fldChar w:fldCharType="end"/>
      </w:r>
    </w:p>
    <w:p>
      <w:pPr>
        <w:ind w:left="420"/>
      </w:pPr>
    </w:p>
    <w:p>
      <w:pPr>
        <w:ind w:left="420"/>
      </w:pPr>
      <w:r>
        <w:rPr>
          <w:rFonts w:hint="eastAsia"/>
        </w:rPr>
        <w:t>部署工具</w:t>
      </w:r>
      <w:r>
        <w:cr/>
      </w:r>
      <w:r>
        <w:t>rpm -ivh x2openEuler-2.0.0-1.x86_64.rpm</w:t>
      </w:r>
      <w:r>
        <w:cr/>
      </w:r>
      <w:r>
        <w:rPr>
          <w:rFonts w:hint="eastAsia"/>
        </w:rPr>
        <w:t>注意：安装</w:t>
      </w:r>
      <w:r>
        <w:t>rpm时需要使用root用户，且目前需要网络（用于下载安装依赖） 注意：根据提示安装依赖包如bzip2-devel等</w:t>
      </w:r>
    </w:p>
    <w:p>
      <w:pPr>
        <w:ind w:left="420"/>
      </w:pPr>
      <w:r>
        <w:t>su x2openEuler</w:t>
      </w:r>
      <w:r>
        <w:cr/>
      </w:r>
      <w:r>
        <w:t>x2openEuler redis-db -init</w:t>
      </w:r>
    </w:p>
    <w:p>
      <w:pPr>
        <w:ind w:left="420"/>
      </w:pPr>
    </w:p>
    <w:p>
      <w:pPr>
        <w:ind w:left="420"/>
      </w:pPr>
      <w:r>
        <w:rPr>
          <w:rFonts w:hint="eastAsia"/>
        </w:rPr>
        <w:t>依次录入</w:t>
      </w:r>
      <w:r>
        <w:t>redis数据库的ip:127.0.0.1 端口：6379 数据库索引号（0-16）：0 密码（工具会对密码加密处理）：如果redis密码没有设置或者为空时，直接回车即可</w:t>
      </w:r>
      <w:r>
        <w:cr/>
      </w:r>
      <w:r>
        <w:t>x2openEuler init source_centos7.6-openEuler20.03-LTS-SP1.tar.gz</w:t>
      </w:r>
      <w:r>
        <w:cr/>
      </w:r>
    </w:p>
    <w:p>
      <w:pPr>
        <w:ind w:left="420"/>
      </w:pPr>
      <w:r>
        <w:rPr>
          <w:rFonts w:hint="eastAsia"/>
        </w:rPr>
        <w:t>备注：</w:t>
      </w:r>
      <w:r>
        <w:t>x2openEuler使用rpm安装完成后会在/opt/x2openEuler目录下带有source_centos7.6-openEuler20.03-LTS-SP1.tar.gz这个默认资源包 需要支持centos8.2到openEuler20.03-LTS-SP1的评估，则需获取对应的静态资源包导入，如对应的资源包为source_centos8.2-openEuler20.03-LTS-SP1.tar.gz，导入此包命令：x2openEuler init source_centos8.2-openEuler20.03-LTS-SP1.tar.gz，请示情况选择对应的资源包</w:t>
      </w:r>
    </w:p>
    <w:p>
      <w:pPr>
        <w:ind w:left="420"/>
      </w:pPr>
    </w:p>
    <w:p>
      <w:pPr>
        <w:ind w:left="420"/>
      </w:pPr>
      <w:r>
        <w:rPr>
          <w:rFonts w:hint="eastAsia"/>
        </w:rPr>
        <w:t>扫描软件</w:t>
      </w:r>
      <w:r>
        <w:cr/>
      </w:r>
      <w:r>
        <w:t>x2openEuler scan tengine-2.2.2-1.el7_4.ngx.aarch64.rpm</w:t>
      </w:r>
      <w:r>
        <w:cr/>
      </w:r>
      <w:r>
        <w:t>注意要分析的移植文件需要有能够让x2openEuler用户可以读取的权限</w:t>
      </w:r>
      <w:r>
        <w:cr/>
      </w:r>
      <w:r>
        <w:t>扫描完成后会在/opt/x2openEuler/output目录生成html格式的报告</w:t>
      </w:r>
      <w:r>
        <w:cr/>
      </w:r>
    </w:p>
    <w:p>
      <w:pPr>
        <w:pStyle w:val="39"/>
        <w:numPr>
          <w:ilvl w:val="0"/>
          <w:numId w:val="4"/>
        </w:numPr>
      </w:pPr>
      <w:r>
        <w:rPr>
          <w:rFonts w:hint="eastAsia"/>
        </w:rPr>
        <w:t>查看苹果结果</w:t>
      </w:r>
    </w:p>
    <w:p>
      <w:pPr>
        <w:ind w:left="420"/>
      </w:pPr>
      <w:r>
        <w:rPr>
          <w:rFonts w:hint="eastAsia"/>
        </w:rPr>
        <w:t>软件兼容性评估报告分三块内容展示软件兼容性，分别是依赖包兼容性、</w:t>
      </w:r>
      <w:r>
        <w:t>C/C++接口兼容性、java接口兼容性，依赖包兼容性反映了软件包安装过程中的直接依赖，非100%表明无法正确安装；接口兼容性反映的是单个软件运行过程中对其他软件包、动态库或系统接口的调用变化，非100%表明在某个功能调用时可能会触发异常，未调用到时可能表现正常；部分结果建议人工复核，最终软件包使用建优先级建议 openEuler已移植包&gt;openEuler上人工重编译包&gt;centos软件包。</w:t>
      </w:r>
    </w:p>
    <w:p>
      <w:pPr>
        <w:ind w:left="420"/>
      </w:pPr>
      <w:r>
        <w:drawing>
          <wp:inline distT="0" distB="0" distL="0" distR="0">
            <wp:extent cx="6149340" cy="3605530"/>
            <wp:effectExtent l="0" t="0" r="0" b="0"/>
            <wp:docPr id="1855896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96950" name="图片 1"/>
                    <pic:cNvPicPr>
                      <a:picLocks noChangeAspect="1"/>
                    </pic:cNvPicPr>
                  </pic:nvPicPr>
                  <pic:blipFill>
                    <a:blip r:embed="rId31"/>
                    <a:stretch>
                      <a:fillRect/>
                    </a:stretch>
                  </pic:blipFill>
                  <pic:spPr>
                    <a:xfrm>
                      <a:off x="0" y="0"/>
                      <a:ext cx="6149340" cy="3605530"/>
                    </a:xfrm>
                    <a:prstGeom prst="rect">
                      <a:avLst/>
                    </a:prstGeom>
                  </pic:spPr>
                </pic:pic>
              </a:graphicData>
            </a:graphic>
          </wp:inline>
        </w:drawing>
      </w:r>
      <w:r>
        <w:drawing>
          <wp:inline distT="0" distB="0" distL="0" distR="0">
            <wp:extent cx="6149340" cy="3611880"/>
            <wp:effectExtent l="0" t="0" r="0" b="0"/>
            <wp:docPr id="1506154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154913" name="图片 1"/>
                    <pic:cNvPicPr>
                      <a:picLocks noChangeAspect="1"/>
                    </pic:cNvPicPr>
                  </pic:nvPicPr>
                  <pic:blipFill>
                    <a:blip r:embed="rId29"/>
                    <a:stretch>
                      <a:fillRect/>
                    </a:stretch>
                  </pic:blipFill>
                  <pic:spPr>
                    <a:xfrm>
                      <a:off x="0" y="0"/>
                      <a:ext cx="6149340" cy="3611880"/>
                    </a:xfrm>
                    <a:prstGeom prst="rect">
                      <a:avLst/>
                    </a:prstGeom>
                  </pic:spPr>
                </pic:pic>
              </a:graphicData>
            </a:graphic>
          </wp:inline>
        </w:drawing>
      </w:r>
    </w:p>
    <w:p>
      <w:pPr>
        <w:ind w:left="420"/>
      </w:pPr>
      <w:r>
        <w:rPr>
          <w:rFonts w:hint="eastAsia"/>
        </w:rPr>
        <w:t>结果：通过报告可知外部接口兼容性</w:t>
      </w:r>
      <w:r>
        <w:t>100%，依赖包兼容性人工复核后通过，经评估tengine2.2.2软件包在openEuler 20.03 LTS SP1系统上兼容，可安装此软件包至openEuler 20.03 LTS SP1系统进行验证。</w:t>
      </w:r>
    </w:p>
    <w:p>
      <w:pPr>
        <w:ind w:left="420"/>
      </w:pPr>
    </w:p>
    <w:p>
      <w:pPr>
        <w:pStyle w:val="39"/>
        <w:numPr>
          <w:ilvl w:val="0"/>
          <w:numId w:val="4"/>
        </w:numPr>
      </w:pPr>
      <w:r>
        <w:rPr>
          <w:rFonts w:hint="eastAsia"/>
        </w:rPr>
        <w:t>安装</w:t>
      </w:r>
      <w:r>
        <w:t>Tengine</w:t>
      </w:r>
    </w:p>
    <w:p>
      <w:pPr>
        <w:ind w:left="420"/>
      </w:pPr>
    </w:p>
    <w:p>
      <w:pPr>
        <w:ind w:left="420"/>
      </w:pPr>
      <w:r>
        <w:t>[root@localhost home]# rpm -ivh tengine-2.2.2-1.el7_4.ngx.aarch64.rpm</w:t>
      </w:r>
      <w:r>
        <w:cr/>
      </w:r>
      <w:r>
        <w:t>Verifying...                          ################################# [100%]</w:t>
      </w:r>
      <w:r>
        <w:cr/>
      </w:r>
      <w:r>
        <w:t>Preparing...                          ################################# [100%]</w:t>
      </w:r>
      <w:r>
        <w:cr/>
      </w:r>
      <w:r>
        <w:t>Updating / installing...</w:t>
      </w:r>
      <w:r>
        <w:cr/>
      </w:r>
      <w:r>
        <w:t xml:space="preserve">   1:tengine-1:2.2.2-1.el7_4.ngx      ################################# [100%]</w:t>
      </w:r>
    </w:p>
    <w:p>
      <w:pPr>
        <w:ind w:left="420"/>
      </w:pPr>
    </w:p>
    <w:p>
      <w:pPr>
        <w:pStyle w:val="39"/>
        <w:numPr>
          <w:ilvl w:val="0"/>
          <w:numId w:val="4"/>
        </w:numPr>
      </w:pPr>
      <w:r>
        <w:rPr>
          <w:rFonts w:hint="eastAsia"/>
        </w:rPr>
        <w:t>查看安装目录</w:t>
      </w:r>
    </w:p>
    <w:p>
      <w:pPr>
        <w:ind w:left="420"/>
      </w:pPr>
    </w:p>
    <w:p>
      <w:pPr>
        <w:ind w:left="420"/>
      </w:pPr>
      <w:r>
        <w:t>[root@localhost home]# cd /usr/local/tengine-nginx/</w:t>
      </w:r>
      <w:r>
        <w:cr/>
      </w:r>
      <w:r>
        <w:t>[root@localhost tengine-nginx]# ls</w:t>
      </w:r>
      <w:r>
        <w:cr/>
      </w:r>
      <w:r>
        <w:t>conf  html  include  logs  modules  sbin</w:t>
      </w:r>
    </w:p>
    <w:p>
      <w:pPr>
        <w:ind w:left="420"/>
      </w:pPr>
    </w:p>
    <w:p>
      <w:pPr>
        <w:ind w:left="420"/>
      </w:pPr>
      <w:r>
        <w:rPr>
          <w:rFonts w:hint="eastAsia"/>
        </w:rPr>
        <w:t>。</w:t>
      </w:r>
    </w:p>
    <w:p>
      <w:pPr>
        <w:pStyle w:val="3"/>
      </w:pPr>
      <w:bookmarkStart w:id="93" w:name="_Toc1851262325"/>
      <w:r>
        <w:rPr>
          <w:rFonts w:hint="eastAsia"/>
        </w:rPr>
        <w:t>11.3 运行和验证</w:t>
      </w:r>
      <w:bookmarkEnd w:id="93"/>
    </w:p>
    <w:p>
      <w:pPr>
        <w:pStyle w:val="39"/>
        <w:numPr>
          <w:ilvl w:val="0"/>
          <w:numId w:val="4"/>
        </w:numPr>
      </w:pPr>
      <w:r>
        <w:rPr>
          <w:rFonts w:hint="eastAsia"/>
        </w:rPr>
        <w:t>配置HTTPS功能</w:t>
      </w:r>
    </w:p>
    <w:p>
      <w:pPr>
        <w:ind w:left="420"/>
      </w:pPr>
      <w:r>
        <w:rPr>
          <w:rFonts w:hint="eastAsia"/>
        </w:rPr>
        <w:t>生成证书</w:t>
      </w:r>
    </w:p>
    <w:p>
      <w:pPr>
        <w:ind w:left="420"/>
      </w:pPr>
      <w:r>
        <w:t>[root@localhost tengine-nginx]# openssl genrsa -des3 -out server_2048.key 2048</w:t>
      </w:r>
      <w:r>
        <w:cr/>
      </w:r>
      <w:r>
        <w:t>Generating RSA private key, 2048 bit long modulus (2 primes)</w:t>
      </w:r>
      <w:r>
        <w:cr/>
      </w:r>
      <w:r>
        <w:t>...................................+++++</w:t>
      </w:r>
      <w:r>
        <w:cr/>
      </w:r>
      <w:r>
        <w:t>..................+++++</w:t>
      </w:r>
      <w:r>
        <w:cr/>
      </w:r>
      <w:r>
        <w:t>e is 65537 (0x010001)</w:t>
      </w:r>
      <w:r>
        <w:cr/>
      </w:r>
      <w:r>
        <w:t>Enter pass phrase for server_2048.key:</w:t>
      </w:r>
      <w:r>
        <w:cr/>
      </w:r>
      <w:r>
        <w:t>Verifying - Enter pass phrase for server_2048.key:</w:t>
      </w:r>
      <w:r>
        <w:cr/>
      </w:r>
      <w:r>
        <w:t>[root@localhost tengine-nginx]# openssl rsa -in server_2048.key -out server_2048.key</w:t>
      </w:r>
      <w:r>
        <w:cr/>
      </w:r>
      <w:r>
        <w:t>Enter pass phrase for server_2048.key:</w:t>
      </w:r>
      <w:r>
        <w:cr/>
      </w:r>
      <w:r>
        <w:t>writing RSA key</w:t>
      </w:r>
      <w:r>
        <w:cr/>
      </w:r>
      <w:r>
        <w:t>[root@localhost tengine-nginx]# openssl req -new -key server_2048.key -out server_2048.csr</w:t>
      </w:r>
      <w:r>
        <w:cr/>
      </w:r>
      <w:r>
        <w:t>You are about to be asked to enter information that will be incorporated</w:t>
      </w:r>
      <w:r>
        <w:cr/>
      </w:r>
      <w:r>
        <w:t>into your certificate request.</w:t>
      </w:r>
      <w:r>
        <w:cr/>
      </w:r>
      <w:r>
        <w:t>What you are about to enter is what is called a Distinguished Name or a DN.</w:t>
      </w:r>
      <w:r>
        <w:cr/>
      </w:r>
      <w:r>
        <w:t>There are quite a few fields but you can leave some blank</w:t>
      </w:r>
      <w:r>
        <w:cr/>
      </w:r>
      <w:r>
        <w:t>For some fields there will be a default value,</w:t>
      </w:r>
      <w:r>
        <w:cr/>
      </w:r>
      <w:r>
        <w:t>If you enter '.', the field will be left blank.</w:t>
      </w:r>
      <w:r>
        <w:cr/>
      </w:r>
      <w:r>
        <w:t>-----</w:t>
      </w:r>
      <w:r>
        <w:cr/>
      </w:r>
      <w:r>
        <w:t>Country Name (2 letter code) [AU]:CN</w:t>
      </w:r>
      <w:r>
        <w:cr/>
      </w:r>
      <w:r>
        <w:t>State or Province Name (full name) [Some-State]:</w:t>
      </w:r>
      <w:r>
        <w:cr/>
      </w:r>
      <w:r>
        <w:t>Locality Name (eg, city) []:</w:t>
      </w:r>
      <w:r>
        <w:cr/>
      </w:r>
      <w:r>
        <w:t>Organization Name (eg, company) [Internet Widgits Pty Ltd]:</w:t>
      </w:r>
      <w:r>
        <w:cr/>
      </w:r>
      <w:r>
        <w:t>Organizational Unit Name (eg, section) []:</w:t>
      </w:r>
      <w:r>
        <w:cr/>
      </w:r>
      <w:r>
        <w:t>Common Name (e.g. server FQDN or YOUR name) []:</w:t>
      </w:r>
      <w:r>
        <w:cr/>
      </w:r>
      <w:r>
        <w:t>Email Address []:</w:t>
      </w:r>
      <w:r>
        <w:cr/>
      </w:r>
      <w:r>
        <w:cr/>
      </w:r>
      <w:r>
        <w:t>Please enter the following 'extra' attributes</w:t>
      </w:r>
      <w:r>
        <w:cr/>
      </w:r>
      <w:r>
        <w:t>to be sent with your certificate request</w:t>
      </w:r>
      <w:r>
        <w:cr/>
      </w:r>
      <w:r>
        <w:t>A challenge password []:</w:t>
      </w:r>
      <w:r>
        <w:cr/>
      </w:r>
      <w:r>
        <w:t>An optional company name []:</w:t>
      </w:r>
      <w:r>
        <w:cr/>
      </w:r>
      <w:r>
        <w:t>[root@localhost tengine-nginx]# openssl rsa -in server_2048.key -out server_2048.key</w:t>
      </w:r>
      <w:r>
        <w:cr/>
      </w:r>
      <w:r>
        <w:t>writing RSA key</w:t>
      </w:r>
      <w:r>
        <w:cr/>
      </w:r>
      <w:r>
        <w:t>[root@localhost tengine-nginx]# openssl x509 -req -days 365 -in server_2048.csr -signkey server_2048.key -out server_2048.crt</w:t>
      </w:r>
      <w:r>
        <w:cr/>
      </w:r>
      <w:r>
        <w:t>Signature ok</w:t>
      </w:r>
      <w:r>
        <w:cr/>
      </w:r>
      <w:r>
        <w:t>subject=C = CN, ST = Some-State, O = Internet Widgits Pty Ltd</w:t>
      </w:r>
      <w:r>
        <w:cr/>
      </w:r>
      <w:r>
        <w:t>Getting Private key</w:t>
      </w:r>
      <w:r>
        <w:cr/>
      </w:r>
      <w:r>
        <w:t>[root@localhost tengine-nginx]# ls</w:t>
      </w:r>
      <w:r>
        <w:cr/>
      </w:r>
      <w:r>
        <w:t>conf  html  include  logs  modules  sbin  server_2048.crt  server_2048.csr  server_2048.key</w:t>
      </w:r>
    </w:p>
    <w:p>
      <w:pPr>
        <w:ind w:left="420"/>
      </w:pPr>
    </w:p>
    <w:p>
      <w:pPr>
        <w:pStyle w:val="39"/>
        <w:numPr>
          <w:ilvl w:val="0"/>
          <w:numId w:val="4"/>
        </w:numPr>
      </w:pPr>
      <w:r>
        <w:rPr>
          <w:rFonts w:hint="eastAsia"/>
        </w:rPr>
        <w:t>配置</w:t>
      </w:r>
      <w:r>
        <w:t>Tengine</w:t>
      </w:r>
    </w:p>
    <w:p>
      <w:pPr>
        <w:ind w:left="420"/>
      </w:pPr>
      <w:r>
        <w:t>vim /usr/local/tengine-nginx/conf/nginx.conf</w:t>
      </w:r>
    </w:p>
    <w:p>
      <w:pPr>
        <w:ind w:left="420"/>
      </w:pPr>
    </w:p>
    <w:p>
      <w:pPr>
        <w:ind w:left="420"/>
      </w:pPr>
      <w:r>
        <w:rPr>
          <w:rFonts w:hint="eastAsia"/>
        </w:rPr>
        <w:t>修改如下内容</w:t>
      </w:r>
      <w:r>
        <w:cr/>
      </w:r>
      <w:r>
        <w:t xml:space="preserve">    # HTTPS server</w:t>
      </w:r>
      <w:r>
        <w:cr/>
      </w:r>
      <w:r>
        <w:t xml:space="preserve">    #</w:t>
      </w:r>
      <w:r>
        <w:cr/>
      </w:r>
      <w:r>
        <w:t xml:space="preserve">    #server {</w:t>
      </w:r>
      <w:r>
        <w:cr/>
      </w:r>
      <w:r>
        <w:t xml:space="preserve">    #    listen       443 ssl;</w:t>
      </w:r>
      <w:r>
        <w:cr/>
      </w:r>
      <w:r>
        <w:t xml:space="preserve">    #    server_name  localhost;</w:t>
      </w:r>
      <w:r>
        <w:cr/>
      </w:r>
      <w:r>
        <w:cr/>
      </w:r>
      <w:r>
        <w:t xml:space="preserve">    #    &lt;== 修改这里： 证书位置 ==&gt;</w:t>
      </w:r>
      <w:r>
        <w:cr/>
      </w:r>
      <w:r>
        <w:t xml:space="preserve">    #    ssl_certificate      /usr/local/tengine-nginx/server_2048.crt;</w:t>
      </w:r>
      <w:r>
        <w:cr/>
      </w:r>
      <w:r>
        <w:t xml:space="preserve">    #    ssl_certificate_key  /usr/local/tengine-nginx/server_2048.key;</w:t>
      </w:r>
      <w:r>
        <w:cr/>
      </w:r>
      <w:r>
        <w:cr/>
      </w:r>
      <w:r>
        <w:t xml:space="preserve">    #    ssl_session_cache    shared:SSL:1m;</w:t>
      </w:r>
      <w:r>
        <w:cr/>
      </w:r>
      <w:r>
        <w:t xml:space="preserve">    #    ssl_session_timeout  5m;</w:t>
      </w:r>
    </w:p>
    <w:p>
      <w:pPr>
        <w:ind w:left="420"/>
      </w:pPr>
    </w:p>
    <w:p>
      <w:pPr>
        <w:pStyle w:val="39"/>
        <w:numPr>
          <w:ilvl w:val="0"/>
          <w:numId w:val="4"/>
        </w:numPr>
      </w:pPr>
      <w:r>
        <w:rPr>
          <w:rFonts w:hint="eastAsia"/>
        </w:rPr>
        <w:t>运行</w:t>
      </w:r>
      <w:r>
        <w:t>Tengine</w:t>
      </w:r>
    </w:p>
    <w:p>
      <w:pPr>
        <w:ind w:left="420"/>
      </w:pPr>
      <w:r>
        <w:t>[root@localhost tengine-nginx]# /usr/local/tengine-nginx/sbin/nginx -c /usr/local/tengine-nginx/conf/nginx.conf</w:t>
      </w:r>
      <w:r>
        <w:cr/>
      </w:r>
      <w:r>
        <w:t>[root@localhost tengine-nginx]# ps -ef | grep nginx</w:t>
      </w:r>
      <w:r>
        <w:cr/>
      </w:r>
      <w:r>
        <w:t>root        5710       1  0 17:25 ?        00:00:00 nginx: master process /usr/local/tengine-nginx/sbin/nginx -c /usr/local/tengine-nginx/conf/nginx.conf</w:t>
      </w:r>
      <w:r>
        <w:cr/>
      </w:r>
      <w:r>
        <w:t>nobody      5711    5710  0 17:25 ?        00:00:00 nginx: worker process</w:t>
      </w:r>
      <w:r>
        <w:cr/>
      </w:r>
      <w:r>
        <w:t>root        5713    1407  0 17:25 pts/0    00:00:00 grep --color=auto nginx</w:t>
      </w:r>
      <w:r>
        <w:cr/>
      </w:r>
    </w:p>
    <w:p>
      <w:pPr>
        <w:ind w:left="420"/>
      </w:pPr>
      <w:r>
        <w:rPr>
          <w:rFonts w:hint="eastAsia"/>
        </w:rPr>
        <w:t>报</w:t>
      </w:r>
      <w:r>
        <w:t>http upstream check_shm_size is too small错误</w:t>
      </w:r>
      <w:r>
        <w:cr/>
      </w:r>
    </w:p>
    <w:p>
      <w:pPr>
        <w:ind w:left="420"/>
      </w:pPr>
      <w:r>
        <w:t>[root@localhost tengine-nginx]# /usr/local/tengine-nginx/sbin/nginx -c /usr/local/tengine-nginx/conf/nginx.conf</w:t>
      </w:r>
      <w:r>
        <w:cr/>
      </w:r>
      <w:r>
        <w:t>nginx: [crit] ngx_slab_alloc() failed: no memory</w:t>
      </w:r>
      <w:r>
        <w:cr/>
      </w:r>
      <w:r>
        <w:t>nginx: [emerg] http upstream check_shm_size is too small, you should specify a larger size.</w:t>
      </w:r>
      <w:r>
        <w:cr/>
      </w:r>
      <w:r>
        <w:t>[root@localhost tengine-nginx]#</w:t>
      </w:r>
      <w:r>
        <w:cr/>
      </w:r>
      <w:r>
        <w:t>[root@localhost tengine-nginx]# sed -i "/http {/a\check_shm_size 50m;" /usr/local/tengine-nginx/conf/nginx.conf</w:t>
      </w:r>
      <w:r>
        <w:cr/>
      </w:r>
      <w:r>
        <w:t>[root@localhost tengine-nginx]# /usr/local/tengine-nginx/sbin/nginx -c /usr/local/tengine-nginx/conf/nginx.conf</w:t>
      </w:r>
      <w:r>
        <w:cr/>
      </w:r>
      <w:r>
        <w:t>[root@localhost tengine-nginx]# ps -ef | grep nginx</w:t>
      </w:r>
      <w:r>
        <w:cr/>
      </w:r>
      <w:r>
        <w:t>root        5710       1  0 17:25 ?        00:00:00 nginx: master process /usr/local/tengine-nginx/sbin/nginx -c /usr/local/tengine-nginx/conf/nginx.conf</w:t>
      </w:r>
      <w:r>
        <w:cr/>
      </w:r>
      <w:r>
        <w:t>nobody      5711    5710  0 17:25 ?        00:00:00 nginx: worker process</w:t>
      </w:r>
      <w:r>
        <w:cr/>
      </w:r>
      <w:r>
        <w:t>root        5713    1407  0 17:25 pts/0    00:00:00 grep --color=auto nginx</w:t>
      </w:r>
    </w:p>
    <w:sectPr>
      <w:headerReference r:id="rId20" w:type="first"/>
      <w:headerReference r:id="rId18" w:type="default"/>
      <w:footerReference r:id="rId21" w:type="default"/>
      <w:headerReference r:id="rId19" w:type="even"/>
      <w:pgSz w:w="11850" w:h="16783"/>
      <w:pgMar w:top="1440" w:right="1083" w:bottom="1440" w:left="1083" w:header="850" w:footer="992" w:gutter="0"/>
      <w:cols w:space="0" w:num="1"/>
      <w:docGrid w:type="lines" w:linePitch="31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Arial">
    <w:panose1 w:val="020B0604020202090204"/>
    <w:charset w:val="00"/>
    <w:family w:val="swiss"/>
    <w:pitch w:val="default"/>
    <w:sig w:usb0="E0000AFF" w:usb1="00007843" w:usb2="00000001" w:usb3="00000000" w:csb0="400001BF" w:csb1="DFF70000"/>
  </w:font>
  <w:font w:name="Calibri Light">
    <w:altName w:val="Helvetica Neue"/>
    <w:panose1 w:val="020F0302020204030204"/>
    <w:charset w:val="00"/>
    <w:family w:val="swiss"/>
    <w:pitch w:val="default"/>
    <w:sig w:usb0="00000000" w:usb1="00000000" w:usb2="00000009" w:usb3="00000000" w:csb0="000001FF" w:csb1="00000000"/>
  </w:font>
  <w:font w:name="Courier New">
    <w:panose1 w:val="02070409020205090404"/>
    <w:charset w:val="00"/>
    <w:family w:val="modern"/>
    <w:pitch w:val="default"/>
    <w:sig w:usb0="E0000AFF" w:usb1="40007843" w:usb2="00000001" w:usb3="00000000" w:csb0="400001BF" w:csb1="DFF70000"/>
  </w:font>
  <w:font w:name="Helvetica">
    <w:panose1 w:val="00000000000000000000"/>
    <w:charset w:val="00"/>
    <w:family w:val="swiss"/>
    <w:pitch w:val="default"/>
    <w:sig w:usb0="E00002FF" w:usb1="5000785B" w:usb2="00000000" w:usb3="00000000" w:csb0="2000019F" w:csb1="4F010000"/>
  </w:font>
  <w:font w:name="MS Gothic">
    <w:altName w:val="冬青黑体简体中文"/>
    <w:panose1 w:val="020B0609070205080204"/>
    <w:charset w:val="80"/>
    <w:family w:val="modern"/>
    <w:pitch w:val="default"/>
    <w:sig w:usb0="00000000" w:usb1="00000000" w:usb2="08000012" w:usb3="00000000" w:csb0="0002009F"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冬青黑体简体中文">
    <w:panose1 w:val="020B0300000000000000"/>
    <w:charset w:val="86"/>
    <w:family w:val="auto"/>
    <w:pitch w:val="default"/>
    <w:sig w:usb0="A00002BF" w:usb1="1ACF7CFA" w:usb2="00000016" w:usb3="00000000" w:csb0="00060007" w:csb1="00000000"/>
  </w:font>
  <w:font w:name="儷宋 Pro">
    <w:panose1 w:val="02020300000000000000"/>
    <w:charset w:val="88"/>
    <w:family w:val="auto"/>
    <w:pitch w:val="default"/>
    <w:sig w:usb0="80000001" w:usb1="28091800" w:usb2="00000016" w:usb3="00000000" w:csb0="001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cs="微软雅黑"/>
        <w:sz w:val="16"/>
        <w:szCs w:val="22"/>
      </w:rPr>
    </w:pPr>
    <w:r>
      <w:rPr>
        <w:rFonts w:hint="eastAsia" w:cs="微软雅黑"/>
        <w:sz w:val="16"/>
        <w:szCs w:val="22"/>
      </w:rPr>
      <w:t>中科海微（北京）科技有限公司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cs="微软雅黑"/>
        <w:sz w:val="16"/>
        <w:szCs w:val="22"/>
      </w:rPr>
    </w:pPr>
    <w:r>
      <w:pict>
        <v:shape id="文本框 66" o:spid="_x0000_s1042" o:spt="202" type="#_x0000_t202" style="position:absolute;left:0pt;margin-top:0pt;height:144pt;width:144pt;mso-position-horizontal:center;mso-position-horizontal-relative:margin;mso-wrap-style:none;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pict>
        <v:shape id="文本框 11" o:spid="_x0000_s1041" o:spt="202" type="#_x0000_t202" style="position:absolute;left:0pt;margin-top:0pt;height:144pt;width:144pt;mso-position-horizontal:center;mso-position-horizontal-relative:margin;mso-wrap-style:none;z-index:251661312;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v:path/>
          <v:fill on="f" focussize="0,0"/>
          <v:stroke on="f" weight="0.5pt" joinstyle="miter"/>
          <v:imagedata o:title=""/>
          <o:lock v:ext="edit"/>
          <v:textbox inset="0mm,0mm,0mm,0mm" style="mso-fit-shape-to-text:t;">
            <w:txbxContent>
              <w:sdt>
                <w:sdtPr>
                  <w:id w:val="-1"/>
                </w:sdtPr>
                <w:sdtContent>
                  <w:p>
                    <w:pPr>
                      <w:pStyle w:val="17"/>
                      <w:jc w:val="center"/>
                    </w:pPr>
                    <w:r>
                      <w:fldChar w:fldCharType="begin"/>
                    </w:r>
                    <w:r>
                      <w:instrText xml:space="preserve">PAGE   \* MERGEFORMAT</w:instrText>
                    </w:r>
                    <w:r>
                      <w:fldChar w:fldCharType="separate"/>
                    </w:r>
                    <w:r>
                      <w:rPr>
                        <w:lang w:val="zh-CN"/>
                      </w:rPr>
                      <w:t>3</w:t>
                    </w:r>
                    <w:r>
                      <w:fldChar w:fldCharType="end"/>
                    </w:r>
                  </w:p>
                </w:sdtContent>
              </w:sdt>
              <w:p/>
            </w:txbxContent>
          </v:textbox>
        </v:shape>
      </w:pict>
    </w:r>
  </w:p>
  <w:p>
    <w:pPr>
      <w:pStyle w:val="17"/>
      <w:jc w:val="center"/>
      <w:rPr>
        <w:rFonts w:cs="微软雅黑"/>
        <w:sz w:val="16"/>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pict>
        <v:shape id="文本框 12" o:spid="_x0000_s1040" o:spt="202" type="#_x0000_t202" style="position:absolute;left:0pt;margin-top:0pt;height:144pt;width:144pt;mso-position-horizontal:center;mso-position-horizontal-relative:margin;mso-wrap-style:none;z-index:251659264;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v:path/>
          <v:fill on="f" focussize="0,0"/>
          <v:stroke on="f" weight="0.5pt" joinstyle="miter"/>
          <v:imagedata o:title=""/>
          <o:lock v:ext="edit"/>
          <v:textbox inset="0mm,0mm,0mm,0mm" style="mso-fit-shape-to-text:t;">
            <w:txbxContent>
              <w:sdt>
                <w:sdtPr>
                  <w:id w:val="1156727794"/>
                </w:sdtPr>
                <w:sdtContent>
                  <w:p>
                    <w:pPr>
                      <w:pStyle w:val="17"/>
                      <w:jc w:val="center"/>
                    </w:pPr>
                    <w:r>
                      <w:fldChar w:fldCharType="begin"/>
                    </w:r>
                    <w:r>
                      <w:instrText xml:space="preserve">PAGE   \* MERGEFORMAT</w:instrText>
                    </w:r>
                    <w:r>
                      <w:fldChar w:fldCharType="separate"/>
                    </w:r>
                    <w:r>
                      <w:rPr>
                        <w:lang w:val="zh-CN"/>
                      </w:rPr>
                      <w:t>9</w:t>
                    </w:r>
                    <w:r>
                      <w:fldChar w:fldCharType="end"/>
                    </w:r>
                  </w:p>
                </w:sdtContent>
              </w:sdt>
              <w:p/>
            </w:txbxContent>
          </v:textbox>
        </v:shape>
      </w:pict>
    </w:r>
  </w:p>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eastAsiaTheme="minorEastAsia"/>
        <w:color w:val="0B5FD1"/>
      </w:rPr>
    </w:pPr>
    <w:r>
      <w:pict>
        <v:shape id="_x0000_s1038" o:spid="_x0000_s1038" o:spt="136" type="#_x0000_t136" style="position:absolute;left:0pt;height:136.5pt;width:546.1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r>
      <w:drawing>
        <wp:inline distT="0" distB="0" distL="0" distR="0">
          <wp:extent cx="662305" cy="216535"/>
          <wp:effectExtent l="0" t="0" r="4445" b="0"/>
          <wp:docPr id="1505271469" name="图片 150527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71469" name="图片 1505271469"/>
                  <pic:cNvPicPr>
                    <a:picLocks noChangeAspect="1"/>
                  </pic:cNvPicPr>
                </pic:nvPicPr>
                <pic:blipFill>
                  <a:blip r:embed="rId1"/>
                  <a:stretch>
                    <a:fillRect/>
                  </a:stretch>
                </pic:blipFill>
                <pic:spPr>
                  <a:xfrm>
                    <a:off x="0" y="0"/>
                    <a:ext cx="662396" cy="216942"/>
                  </a:xfrm>
                  <a:prstGeom prst="rect">
                    <a:avLst/>
                  </a:prstGeom>
                </pic:spPr>
              </pic:pic>
            </a:graphicData>
          </a:graphic>
        </wp:inline>
      </w:drawing>
    </w:r>
    <w:r>
      <w:rPr>
        <w:rFonts w:hint="eastAsia"/>
        <w:sz w:val="15"/>
        <w:szCs w:val="15"/>
      </w:rPr>
      <w:t>中科海微（北京）科技有限公司</w:t>
    </w:r>
    <w:r>
      <w:rPr>
        <w:rFonts w:hint="eastAsia"/>
      </w:rPr>
      <w:t xml:space="preserve"> </w:t>
    </w:r>
    <w:r>
      <w:rPr>
        <w:rFonts w:hint="eastAsia"/>
        <w:color w:val="0766D4"/>
      </w:rPr>
      <w:t xml:space="preserve">                    </w:t>
    </w:r>
    <w:r>
      <w:rPr>
        <w:color w:val="0766D4"/>
      </w:rPr>
      <w:t xml:space="preserve">                             </w:t>
    </w:r>
    <w:r>
      <w:rPr>
        <w:rFonts w:hint="eastAsia"/>
        <w:color w:val="0766D4"/>
      </w:rPr>
      <w:t xml:space="preserve">    </w:t>
    </w:r>
    <w:r>
      <w:rPr>
        <w:color w:val="0766D4"/>
      </w:rPr>
      <w:t>www.haiwei.tech</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29" o:spid="_x0000_s1029" o:spt="136" type="#_x0000_t136" style="position:absolute;left:0pt;height:136.5pt;width:546.15pt;mso-position-horizontal:center;mso-position-horizontal-relative:margin;mso-position-vertical:center;mso-position-vertical-relative:margin;rotation:20643840f;z-index:-25164288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30" o:spid="_x0000_s1030" o:spt="136" type="#_x0000_t136" style="position:absolute;left:0pt;height:136.5pt;width:546.15pt;mso-position-horizontal:center;mso-position-horizontal-relative:margin;mso-position-vertical:center;mso-position-vertical-relative:margin;rotation:20643840f;z-index:-25164390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28" o:spid="_x0000_s1028" o:spt="136" type="#_x0000_t136" style="position:absolute;left:0pt;height:136.5pt;width:546.15pt;mso-position-horizontal:center;mso-position-horizontal-relative:margin;mso-position-vertical:center;mso-position-vertical-relative:margin;rotation:20643840f;z-index:-25164492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26" o:spid="_x0000_s1026" o:spt="136" type="#_x0000_t136" style="position:absolute;left:0pt;height:136.5pt;width:546.15pt;mso-position-horizontal:center;mso-position-horizontal-relative:margin;mso-position-vertical:center;mso-position-vertical-relative:margin;rotation:20643840f;z-index:-25163980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27" o:spid="_x0000_s1027" o:spt="136" type="#_x0000_t136" style="position:absolute;left:0pt;height:136.5pt;width:546.15pt;mso-position-horizontal:center;mso-position-horizontal-relative:margin;mso-position-vertical:center;mso-position-vertical-relative:margin;rotation:20643840f;z-index:-251640832;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25" o:spid="_x0000_s1025" o:spt="136" type="#_x0000_t136" style="position:absolute;left:0pt;height:136.5pt;width:546.15pt;mso-position-horizontal:center;mso-position-horizontal-relative:margin;mso-position-vertical:center;mso-position-vertical-relative:margin;rotation:20643840f;z-index:-251641856;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39" o:spid="_x0000_s1039" o:spt="136" type="#_x0000_t136" style="position:absolute;left:0pt;height:136.5pt;width:546.15pt;mso-position-horizontal:center;mso-position-horizontal-relative:margin;mso-position-vertical:center;mso-position-vertical-relative:margin;rotation:20643840f;z-index:-25165312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PowerPlusWaterMarkObject" o:spid="_x0000_s1037" o:spt="136" type="#_x0000_t136" style="position:absolute;left:0pt;height:136.5pt;width:546.1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35" o:spid="_x0000_s1035" o:spt="136" type="#_x0000_t136" style="position:absolute;left:0pt;height:136.5pt;width:546.15pt;mso-position-horizontal:center;mso-position-horizontal-relative:margin;mso-position-vertical:center;mso-position-vertical-relative:margin;rotation:20643840f;z-index:-251649024;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36" o:spid="_x0000_s1036" o:spt="136" type="#_x0000_t136" style="position:absolute;left:0pt;height:136.5pt;width:546.15pt;mso-position-horizontal:center;mso-position-horizontal-relative:margin;mso-position-vertical:center;mso-position-vertical-relative:margin;rotation:20643840f;z-index:-251650048;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34" o:spid="_x0000_s1034" o:spt="136" type="#_x0000_t136" style="position:absolute;left:0pt;height:136.5pt;width:546.15pt;mso-position-horizontal:center;mso-position-horizontal-relative:margin;mso-position-vertical:center;mso-position-vertical-relative:margin;rotation:20643840f;z-index:-251651072;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32" o:spid="_x0000_s1032" o:spt="136" type="#_x0000_t136" style="position:absolute;left:0pt;height:136.5pt;width:546.15pt;mso-position-horizontal:center;mso-position-horizontal-relative:margin;mso-position-vertical:center;mso-position-vertical-relative:margin;rotation:20643840f;z-index:-251645952;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33" o:spid="_x0000_s1033" o:spt="136" type="#_x0000_t136" style="position:absolute;left:0pt;height:136.5pt;width:546.15pt;mso-position-horizontal:center;mso-position-horizontal-relative:margin;mso-position-vertical:center;mso-position-vertical-relative:margin;rotation:20643840f;z-index:-251646976;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_x0000_s1031" o:spid="_x0000_s1031" o:spt="136" type="#_x0000_t136" style="position:absolute;left:0pt;height:136.5pt;width:546.15pt;mso-position-horizontal:center;mso-position-horizontal-relative:margin;mso-position-vertical:center;mso-position-vertical-relative:margin;rotation:20643840f;z-index:-251648000;mso-width-relative:page;mso-height-relative:page;" fillcolor="#C0C0C0" filled="t" stroked="f" coordsize="21600,21600" o:allowincell="f">
          <v:path/>
          <v:fill on="t" focussize="0,0"/>
          <v:stroke on="f"/>
          <v:imagedata o:title=""/>
          <o:lock v:ext="edit"/>
          <v:textpath on="t" fitpath="t" trim="f" xscale="f" string="中科海微" style="font-family:宋体;font-size:1pt;font-weight:bold;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E951C5"/>
    <w:multiLevelType w:val="singleLevel"/>
    <w:tmpl w:val="BAE951C5"/>
    <w:lvl w:ilvl="0" w:tentative="0">
      <w:start w:val="1"/>
      <w:numFmt w:val="chineseCounting"/>
      <w:suff w:val="space"/>
      <w:lvlText w:val="第%1章"/>
      <w:lvlJc w:val="left"/>
      <w:rPr>
        <w:rFonts w:hint="eastAsia"/>
      </w:rPr>
    </w:lvl>
  </w:abstractNum>
  <w:abstractNum w:abstractNumId="1">
    <w:nsid w:val="049922F4"/>
    <w:multiLevelType w:val="multilevel"/>
    <w:tmpl w:val="049922F4"/>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
    <w:nsid w:val="109B4E7E"/>
    <w:multiLevelType w:val="multilevel"/>
    <w:tmpl w:val="109B4E7E"/>
    <w:lvl w:ilvl="0" w:tentative="0">
      <w:start w:val="1"/>
      <w:numFmt w:val="bullet"/>
      <w:lvlText w:val=""/>
      <w:lvlJc w:val="left"/>
      <w:pPr>
        <w:ind w:left="780" w:hanging="440"/>
      </w:pPr>
      <w:rPr>
        <w:rFonts w:hint="default" w:ascii="Wingdings" w:hAnsi="Wingdings"/>
      </w:rPr>
    </w:lvl>
    <w:lvl w:ilvl="1" w:tentative="0">
      <w:start w:val="1"/>
      <w:numFmt w:val="bullet"/>
      <w:lvlText w:val=""/>
      <w:lvlJc w:val="left"/>
      <w:pPr>
        <w:ind w:left="1220" w:hanging="440"/>
      </w:pPr>
      <w:rPr>
        <w:rFonts w:hint="default" w:ascii="Wingdings" w:hAnsi="Wingdings"/>
      </w:rPr>
    </w:lvl>
    <w:lvl w:ilvl="2" w:tentative="0">
      <w:start w:val="1"/>
      <w:numFmt w:val="bullet"/>
      <w:lvlText w:val=""/>
      <w:lvlJc w:val="left"/>
      <w:pPr>
        <w:ind w:left="1660" w:hanging="440"/>
      </w:pPr>
      <w:rPr>
        <w:rFonts w:hint="default" w:ascii="Wingdings" w:hAnsi="Wingdings"/>
      </w:rPr>
    </w:lvl>
    <w:lvl w:ilvl="3" w:tentative="0">
      <w:start w:val="1"/>
      <w:numFmt w:val="bullet"/>
      <w:lvlText w:val=""/>
      <w:lvlJc w:val="left"/>
      <w:pPr>
        <w:ind w:left="2100" w:hanging="440"/>
      </w:pPr>
      <w:rPr>
        <w:rFonts w:hint="default" w:ascii="Wingdings" w:hAnsi="Wingdings"/>
      </w:rPr>
    </w:lvl>
    <w:lvl w:ilvl="4" w:tentative="0">
      <w:start w:val="1"/>
      <w:numFmt w:val="bullet"/>
      <w:lvlText w:val=""/>
      <w:lvlJc w:val="left"/>
      <w:pPr>
        <w:ind w:left="2540" w:hanging="440"/>
      </w:pPr>
      <w:rPr>
        <w:rFonts w:hint="default" w:ascii="Wingdings" w:hAnsi="Wingdings"/>
      </w:rPr>
    </w:lvl>
    <w:lvl w:ilvl="5" w:tentative="0">
      <w:start w:val="1"/>
      <w:numFmt w:val="bullet"/>
      <w:lvlText w:val=""/>
      <w:lvlJc w:val="left"/>
      <w:pPr>
        <w:ind w:left="2980" w:hanging="440"/>
      </w:pPr>
      <w:rPr>
        <w:rFonts w:hint="default" w:ascii="Wingdings" w:hAnsi="Wingdings"/>
      </w:rPr>
    </w:lvl>
    <w:lvl w:ilvl="6" w:tentative="0">
      <w:start w:val="1"/>
      <w:numFmt w:val="bullet"/>
      <w:lvlText w:val=""/>
      <w:lvlJc w:val="left"/>
      <w:pPr>
        <w:ind w:left="3420" w:hanging="440"/>
      </w:pPr>
      <w:rPr>
        <w:rFonts w:hint="default" w:ascii="Wingdings" w:hAnsi="Wingdings"/>
      </w:rPr>
    </w:lvl>
    <w:lvl w:ilvl="7" w:tentative="0">
      <w:start w:val="1"/>
      <w:numFmt w:val="bullet"/>
      <w:lvlText w:val=""/>
      <w:lvlJc w:val="left"/>
      <w:pPr>
        <w:ind w:left="3860" w:hanging="440"/>
      </w:pPr>
      <w:rPr>
        <w:rFonts w:hint="default" w:ascii="Wingdings" w:hAnsi="Wingdings"/>
      </w:rPr>
    </w:lvl>
    <w:lvl w:ilvl="8" w:tentative="0">
      <w:start w:val="1"/>
      <w:numFmt w:val="bullet"/>
      <w:lvlText w:val=""/>
      <w:lvlJc w:val="left"/>
      <w:pPr>
        <w:ind w:left="4300" w:hanging="440"/>
      </w:pPr>
      <w:rPr>
        <w:rFonts w:hint="default" w:ascii="Wingdings" w:hAnsi="Wingdings"/>
      </w:rPr>
    </w:lvl>
  </w:abstractNum>
  <w:abstractNum w:abstractNumId="3">
    <w:nsid w:val="133B7166"/>
    <w:multiLevelType w:val="multilevel"/>
    <w:tmpl w:val="133B7166"/>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4">
    <w:nsid w:val="5B65797E"/>
    <w:multiLevelType w:val="multilevel"/>
    <w:tmpl w:val="5B65797E"/>
    <w:lvl w:ilvl="0" w:tentative="0">
      <w:start w:val="1"/>
      <w:numFmt w:val="lowerLetter"/>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abstractNum w:abstractNumId="5">
    <w:nsid w:val="79D711D1"/>
    <w:multiLevelType w:val="multilevel"/>
    <w:tmpl w:val="79D711D1"/>
    <w:lvl w:ilvl="0" w:tentative="0">
      <w:start w:val="1"/>
      <w:numFmt w:val="lowerLetter"/>
      <w:lvlText w:val="%1."/>
      <w:lvlJc w:val="left"/>
      <w:pPr>
        <w:ind w:left="780" w:hanging="360"/>
      </w:pPr>
      <w:rPr>
        <w:rFonts w:hint="default"/>
      </w:rPr>
    </w:lvl>
    <w:lvl w:ilvl="1" w:tentative="0">
      <w:start w:val="1"/>
      <w:numFmt w:val="lowerLetter"/>
      <w:lvlText w:val="%2)"/>
      <w:lvlJc w:val="left"/>
      <w:pPr>
        <w:ind w:left="1300" w:hanging="440"/>
      </w:pPr>
    </w:lvl>
    <w:lvl w:ilvl="2" w:tentative="0">
      <w:start w:val="1"/>
      <w:numFmt w:val="lowerRoman"/>
      <w:lvlText w:val="%3."/>
      <w:lvlJc w:val="right"/>
      <w:pPr>
        <w:ind w:left="1740" w:hanging="440"/>
      </w:pPr>
    </w:lvl>
    <w:lvl w:ilvl="3" w:tentative="0">
      <w:start w:val="1"/>
      <w:numFmt w:val="decimal"/>
      <w:lvlText w:val="%4."/>
      <w:lvlJc w:val="left"/>
      <w:pPr>
        <w:ind w:left="2180" w:hanging="440"/>
      </w:pPr>
    </w:lvl>
    <w:lvl w:ilvl="4" w:tentative="0">
      <w:start w:val="1"/>
      <w:numFmt w:val="lowerLetter"/>
      <w:lvlText w:val="%5)"/>
      <w:lvlJc w:val="left"/>
      <w:pPr>
        <w:ind w:left="2620" w:hanging="440"/>
      </w:pPr>
    </w:lvl>
    <w:lvl w:ilvl="5" w:tentative="0">
      <w:start w:val="1"/>
      <w:numFmt w:val="lowerRoman"/>
      <w:lvlText w:val="%6."/>
      <w:lvlJc w:val="right"/>
      <w:pPr>
        <w:ind w:left="3060" w:hanging="440"/>
      </w:pPr>
    </w:lvl>
    <w:lvl w:ilvl="6" w:tentative="0">
      <w:start w:val="1"/>
      <w:numFmt w:val="decimal"/>
      <w:lvlText w:val="%7."/>
      <w:lvlJc w:val="left"/>
      <w:pPr>
        <w:ind w:left="3500" w:hanging="440"/>
      </w:pPr>
    </w:lvl>
    <w:lvl w:ilvl="7" w:tentative="0">
      <w:start w:val="1"/>
      <w:numFmt w:val="lowerLetter"/>
      <w:lvlText w:val="%8)"/>
      <w:lvlJc w:val="left"/>
      <w:pPr>
        <w:ind w:left="3940" w:hanging="440"/>
      </w:pPr>
    </w:lvl>
    <w:lvl w:ilvl="8" w:tentative="0">
      <w:start w:val="1"/>
      <w:numFmt w:val="lowerRoman"/>
      <w:lvlText w:val="%9."/>
      <w:lvlJc w:val="right"/>
      <w:pPr>
        <w:ind w:left="4380" w:hanging="440"/>
      </w:p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5"/>
  <w:bordersDoNotSurroundHeader w:val="1"/>
  <w:bordersDoNotSurroundFooter w:val="1"/>
  <w:hideSpellingErrors/>
  <w:hideGrammaticalErrors/>
  <w:documentProtection w:enforcement="0"/>
  <w:defaultTabStop w:val="420"/>
  <w:characterSpacingControl w:val="doNotCompress"/>
  <w:hdrShapeDefaults>
    <o:shapelayout v:ext="edit">
      <o:idmap v:ext="edit" data="1"/>
    </o:shapelayout>
  </w:hdrShapeDefaults>
  <w:compat>
    <w:useFELayout/>
    <w:compatSetting w:name="compatibilityMode" w:uri="http://schemas.microsoft.com/office/word" w:val="12"/>
  </w:compat>
  <w:docVars>
    <w:docVar w:name="commondata" w:val="eyJoZGlkIjoiODViY2JkMjU3NGYzZTEwMzZmMGFkZWViYmNkYWU3NDIifQ=="/>
  </w:docVars>
  <w:rsids>
    <w:rsidRoot w:val="38D244AC"/>
    <w:rsid w:val="00004D02"/>
    <w:rsid w:val="0000760B"/>
    <w:rsid w:val="00007887"/>
    <w:rsid w:val="00007B32"/>
    <w:rsid w:val="0001085E"/>
    <w:rsid w:val="0003027F"/>
    <w:rsid w:val="00030BE7"/>
    <w:rsid w:val="00030E17"/>
    <w:rsid w:val="0003442C"/>
    <w:rsid w:val="00044A7C"/>
    <w:rsid w:val="00051765"/>
    <w:rsid w:val="0005271C"/>
    <w:rsid w:val="00054E40"/>
    <w:rsid w:val="00055C89"/>
    <w:rsid w:val="0006397B"/>
    <w:rsid w:val="00067948"/>
    <w:rsid w:val="00073AFC"/>
    <w:rsid w:val="000808DB"/>
    <w:rsid w:val="00081A99"/>
    <w:rsid w:val="00084BA3"/>
    <w:rsid w:val="00085012"/>
    <w:rsid w:val="00091164"/>
    <w:rsid w:val="00093EBE"/>
    <w:rsid w:val="000A6A67"/>
    <w:rsid w:val="000B080F"/>
    <w:rsid w:val="000C1A78"/>
    <w:rsid w:val="000C6DDB"/>
    <w:rsid w:val="000D0441"/>
    <w:rsid w:val="000D292D"/>
    <w:rsid w:val="000D61A8"/>
    <w:rsid w:val="000D6F10"/>
    <w:rsid w:val="000E57BF"/>
    <w:rsid w:val="000E7279"/>
    <w:rsid w:val="000F21A0"/>
    <w:rsid w:val="000F2379"/>
    <w:rsid w:val="000F792A"/>
    <w:rsid w:val="00105C95"/>
    <w:rsid w:val="001076E9"/>
    <w:rsid w:val="001113B7"/>
    <w:rsid w:val="00121728"/>
    <w:rsid w:val="00125E94"/>
    <w:rsid w:val="001368A7"/>
    <w:rsid w:val="001469C8"/>
    <w:rsid w:val="00146D4B"/>
    <w:rsid w:val="00147E10"/>
    <w:rsid w:val="00147FF9"/>
    <w:rsid w:val="001515E2"/>
    <w:rsid w:val="0015274F"/>
    <w:rsid w:val="00174732"/>
    <w:rsid w:val="001779C6"/>
    <w:rsid w:val="0018253B"/>
    <w:rsid w:val="00185C6C"/>
    <w:rsid w:val="00186A4B"/>
    <w:rsid w:val="001917F3"/>
    <w:rsid w:val="001954FA"/>
    <w:rsid w:val="00196549"/>
    <w:rsid w:val="001A473B"/>
    <w:rsid w:val="001B3C29"/>
    <w:rsid w:val="001B58B2"/>
    <w:rsid w:val="001B7051"/>
    <w:rsid w:val="001C1878"/>
    <w:rsid w:val="001C7A7B"/>
    <w:rsid w:val="001D1D77"/>
    <w:rsid w:val="001D2D2F"/>
    <w:rsid w:val="001E1F1B"/>
    <w:rsid w:val="001E57CE"/>
    <w:rsid w:val="001F33B0"/>
    <w:rsid w:val="00201D9D"/>
    <w:rsid w:val="00204609"/>
    <w:rsid w:val="0021073D"/>
    <w:rsid w:val="00214D5A"/>
    <w:rsid w:val="00232CDF"/>
    <w:rsid w:val="002462A4"/>
    <w:rsid w:val="0024706F"/>
    <w:rsid w:val="002548A2"/>
    <w:rsid w:val="00256EAB"/>
    <w:rsid w:val="0026000E"/>
    <w:rsid w:val="002630C0"/>
    <w:rsid w:val="002715C5"/>
    <w:rsid w:val="00272539"/>
    <w:rsid w:val="00282589"/>
    <w:rsid w:val="002853FD"/>
    <w:rsid w:val="00285DF1"/>
    <w:rsid w:val="00287BD6"/>
    <w:rsid w:val="002931FC"/>
    <w:rsid w:val="00293695"/>
    <w:rsid w:val="00295A71"/>
    <w:rsid w:val="002A0180"/>
    <w:rsid w:val="002A5B85"/>
    <w:rsid w:val="002A73E2"/>
    <w:rsid w:val="002B125B"/>
    <w:rsid w:val="002B4F07"/>
    <w:rsid w:val="002C0E81"/>
    <w:rsid w:val="002C2A5A"/>
    <w:rsid w:val="002D1166"/>
    <w:rsid w:val="002D2304"/>
    <w:rsid w:val="002D3B42"/>
    <w:rsid w:val="002D42B7"/>
    <w:rsid w:val="002D5DBA"/>
    <w:rsid w:val="002E1C66"/>
    <w:rsid w:val="002E56D9"/>
    <w:rsid w:val="002E590F"/>
    <w:rsid w:val="002E7365"/>
    <w:rsid w:val="002F3813"/>
    <w:rsid w:val="003040E1"/>
    <w:rsid w:val="0031011A"/>
    <w:rsid w:val="00311087"/>
    <w:rsid w:val="003115C6"/>
    <w:rsid w:val="003115F8"/>
    <w:rsid w:val="00321182"/>
    <w:rsid w:val="00321E4C"/>
    <w:rsid w:val="003258FA"/>
    <w:rsid w:val="0033586A"/>
    <w:rsid w:val="00342048"/>
    <w:rsid w:val="00360BB5"/>
    <w:rsid w:val="003658B1"/>
    <w:rsid w:val="00370F5F"/>
    <w:rsid w:val="00382A41"/>
    <w:rsid w:val="003869AF"/>
    <w:rsid w:val="00391397"/>
    <w:rsid w:val="003A03A3"/>
    <w:rsid w:val="003A27F7"/>
    <w:rsid w:val="003A355E"/>
    <w:rsid w:val="003A3C05"/>
    <w:rsid w:val="003A639D"/>
    <w:rsid w:val="003A7721"/>
    <w:rsid w:val="003C4560"/>
    <w:rsid w:val="003C7ACB"/>
    <w:rsid w:val="003D0E5D"/>
    <w:rsid w:val="003E10D9"/>
    <w:rsid w:val="003E4959"/>
    <w:rsid w:val="003F6E0F"/>
    <w:rsid w:val="00400A6E"/>
    <w:rsid w:val="004062F4"/>
    <w:rsid w:val="00410A95"/>
    <w:rsid w:val="004130A4"/>
    <w:rsid w:val="00413C9F"/>
    <w:rsid w:val="00417BC1"/>
    <w:rsid w:val="00421B61"/>
    <w:rsid w:val="00426211"/>
    <w:rsid w:val="004325F7"/>
    <w:rsid w:val="004627BA"/>
    <w:rsid w:val="00463907"/>
    <w:rsid w:val="00474CEF"/>
    <w:rsid w:val="00480714"/>
    <w:rsid w:val="0048689E"/>
    <w:rsid w:val="004956DA"/>
    <w:rsid w:val="004A559D"/>
    <w:rsid w:val="004B3F44"/>
    <w:rsid w:val="004B4448"/>
    <w:rsid w:val="004B628F"/>
    <w:rsid w:val="004B65FD"/>
    <w:rsid w:val="004C0843"/>
    <w:rsid w:val="004D1F7A"/>
    <w:rsid w:val="004D69F6"/>
    <w:rsid w:val="004E07F7"/>
    <w:rsid w:val="004E1129"/>
    <w:rsid w:val="004E4364"/>
    <w:rsid w:val="004E7176"/>
    <w:rsid w:val="004F2BAB"/>
    <w:rsid w:val="004F3176"/>
    <w:rsid w:val="0050192A"/>
    <w:rsid w:val="00507C53"/>
    <w:rsid w:val="00526286"/>
    <w:rsid w:val="00526BBC"/>
    <w:rsid w:val="0053063E"/>
    <w:rsid w:val="005308DE"/>
    <w:rsid w:val="00532B8C"/>
    <w:rsid w:val="005453FB"/>
    <w:rsid w:val="00555D79"/>
    <w:rsid w:val="00556CBD"/>
    <w:rsid w:val="00557936"/>
    <w:rsid w:val="00560C9C"/>
    <w:rsid w:val="005630BA"/>
    <w:rsid w:val="00566E97"/>
    <w:rsid w:val="005712F3"/>
    <w:rsid w:val="0057750C"/>
    <w:rsid w:val="005836A8"/>
    <w:rsid w:val="00594C6C"/>
    <w:rsid w:val="00594E90"/>
    <w:rsid w:val="00597354"/>
    <w:rsid w:val="005A2973"/>
    <w:rsid w:val="005A6A95"/>
    <w:rsid w:val="005B015F"/>
    <w:rsid w:val="005B1630"/>
    <w:rsid w:val="005C01FE"/>
    <w:rsid w:val="005C0EE8"/>
    <w:rsid w:val="005C1B13"/>
    <w:rsid w:val="005D5BC7"/>
    <w:rsid w:val="005D718D"/>
    <w:rsid w:val="005E3208"/>
    <w:rsid w:val="005E34FE"/>
    <w:rsid w:val="005E3C05"/>
    <w:rsid w:val="005F1E0E"/>
    <w:rsid w:val="005F224E"/>
    <w:rsid w:val="00600CF1"/>
    <w:rsid w:val="006046C9"/>
    <w:rsid w:val="00613078"/>
    <w:rsid w:val="006169C0"/>
    <w:rsid w:val="00617B31"/>
    <w:rsid w:val="00623AE5"/>
    <w:rsid w:val="006368F3"/>
    <w:rsid w:val="00636B9D"/>
    <w:rsid w:val="0064198C"/>
    <w:rsid w:val="00643B7F"/>
    <w:rsid w:val="00646117"/>
    <w:rsid w:val="00646F08"/>
    <w:rsid w:val="0065726C"/>
    <w:rsid w:val="00660E46"/>
    <w:rsid w:val="0066509D"/>
    <w:rsid w:val="006710C5"/>
    <w:rsid w:val="006710E1"/>
    <w:rsid w:val="00671B47"/>
    <w:rsid w:val="00672370"/>
    <w:rsid w:val="00674926"/>
    <w:rsid w:val="0067635D"/>
    <w:rsid w:val="00676EA2"/>
    <w:rsid w:val="00680242"/>
    <w:rsid w:val="00686D39"/>
    <w:rsid w:val="006872ED"/>
    <w:rsid w:val="0069788B"/>
    <w:rsid w:val="006A31CB"/>
    <w:rsid w:val="006B75FA"/>
    <w:rsid w:val="006C0457"/>
    <w:rsid w:val="006C3787"/>
    <w:rsid w:val="006C4A18"/>
    <w:rsid w:val="006E1433"/>
    <w:rsid w:val="006E1663"/>
    <w:rsid w:val="006E7BD0"/>
    <w:rsid w:val="00710011"/>
    <w:rsid w:val="007151ED"/>
    <w:rsid w:val="00736E75"/>
    <w:rsid w:val="00740D62"/>
    <w:rsid w:val="00741F58"/>
    <w:rsid w:val="00743AAD"/>
    <w:rsid w:val="00747841"/>
    <w:rsid w:val="0075079A"/>
    <w:rsid w:val="0076444B"/>
    <w:rsid w:val="00770EC8"/>
    <w:rsid w:val="00775EE2"/>
    <w:rsid w:val="007775BD"/>
    <w:rsid w:val="00777926"/>
    <w:rsid w:val="00795439"/>
    <w:rsid w:val="007C7F72"/>
    <w:rsid w:val="007D0294"/>
    <w:rsid w:val="007D37CA"/>
    <w:rsid w:val="007E21BB"/>
    <w:rsid w:val="007E5F36"/>
    <w:rsid w:val="007F2F5F"/>
    <w:rsid w:val="00801001"/>
    <w:rsid w:val="008039AA"/>
    <w:rsid w:val="00806D61"/>
    <w:rsid w:val="008233C1"/>
    <w:rsid w:val="00824C08"/>
    <w:rsid w:val="008254CE"/>
    <w:rsid w:val="00831215"/>
    <w:rsid w:val="008424E4"/>
    <w:rsid w:val="00846419"/>
    <w:rsid w:val="00852321"/>
    <w:rsid w:val="00854EFD"/>
    <w:rsid w:val="00862808"/>
    <w:rsid w:val="008666A6"/>
    <w:rsid w:val="00880279"/>
    <w:rsid w:val="0088779E"/>
    <w:rsid w:val="00887F4A"/>
    <w:rsid w:val="008920B6"/>
    <w:rsid w:val="008A0ACD"/>
    <w:rsid w:val="008A5494"/>
    <w:rsid w:val="008C5EE4"/>
    <w:rsid w:val="008C7CAF"/>
    <w:rsid w:val="008D75CC"/>
    <w:rsid w:val="008E0745"/>
    <w:rsid w:val="008E0E4E"/>
    <w:rsid w:val="008E74C3"/>
    <w:rsid w:val="008F3061"/>
    <w:rsid w:val="008F3A9A"/>
    <w:rsid w:val="008F703C"/>
    <w:rsid w:val="008F7628"/>
    <w:rsid w:val="00904F69"/>
    <w:rsid w:val="00906C88"/>
    <w:rsid w:val="00907C6C"/>
    <w:rsid w:val="0091213F"/>
    <w:rsid w:val="00921BE9"/>
    <w:rsid w:val="00925DC1"/>
    <w:rsid w:val="00933D54"/>
    <w:rsid w:val="00934138"/>
    <w:rsid w:val="0094539F"/>
    <w:rsid w:val="00945720"/>
    <w:rsid w:val="0094742B"/>
    <w:rsid w:val="0096139F"/>
    <w:rsid w:val="00965392"/>
    <w:rsid w:val="00971CFC"/>
    <w:rsid w:val="00971EB4"/>
    <w:rsid w:val="00974AAC"/>
    <w:rsid w:val="00975D51"/>
    <w:rsid w:val="00985006"/>
    <w:rsid w:val="00986141"/>
    <w:rsid w:val="00986451"/>
    <w:rsid w:val="00986617"/>
    <w:rsid w:val="009A3648"/>
    <w:rsid w:val="009B2D75"/>
    <w:rsid w:val="009B646C"/>
    <w:rsid w:val="009C7EC5"/>
    <w:rsid w:val="009D792B"/>
    <w:rsid w:val="009E03C0"/>
    <w:rsid w:val="009E4FB0"/>
    <w:rsid w:val="009E54DC"/>
    <w:rsid w:val="009E6162"/>
    <w:rsid w:val="009F100D"/>
    <w:rsid w:val="009F20B5"/>
    <w:rsid w:val="009F47F3"/>
    <w:rsid w:val="00A04D09"/>
    <w:rsid w:val="00A05722"/>
    <w:rsid w:val="00A13C33"/>
    <w:rsid w:val="00A13C7B"/>
    <w:rsid w:val="00A1433A"/>
    <w:rsid w:val="00A14C5F"/>
    <w:rsid w:val="00A15E9D"/>
    <w:rsid w:val="00A17637"/>
    <w:rsid w:val="00A26296"/>
    <w:rsid w:val="00A33AE4"/>
    <w:rsid w:val="00A3484B"/>
    <w:rsid w:val="00A35A93"/>
    <w:rsid w:val="00A410B7"/>
    <w:rsid w:val="00A4314F"/>
    <w:rsid w:val="00A44474"/>
    <w:rsid w:val="00A525AD"/>
    <w:rsid w:val="00A54C83"/>
    <w:rsid w:val="00A62CB3"/>
    <w:rsid w:val="00A6348A"/>
    <w:rsid w:val="00A64BE5"/>
    <w:rsid w:val="00A64F56"/>
    <w:rsid w:val="00A70CF6"/>
    <w:rsid w:val="00A76F45"/>
    <w:rsid w:val="00A9260B"/>
    <w:rsid w:val="00A94317"/>
    <w:rsid w:val="00A953C9"/>
    <w:rsid w:val="00A96AB6"/>
    <w:rsid w:val="00AA195F"/>
    <w:rsid w:val="00AB25FB"/>
    <w:rsid w:val="00AB662D"/>
    <w:rsid w:val="00AC1291"/>
    <w:rsid w:val="00AC372A"/>
    <w:rsid w:val="00AD6A88"/>
    <w:rsid w:val="00AD6FEC"/>
    <w:rsid w:val="00AE7A48"/>
    <w:rsid w:val="00AF2C76"/>
    <w:rsid w:val="00AF5B64"/>
    <w:rsid w:val="00B05E0A"/>
    <w:rsid w:val="00B12479"/>
    <w:rsid w:val="00B13803"/>
    <w:rsid w:val="00B17B31"/>
    <w:rsid w:val="00B34149"/>
    <w:rsid w:val="00B4023D"/>
    <w:rsid w:val="00B40D1C"/>
    <w:rsid w:val="00B46B7F"/>
    <w:rsid w:val="00B51F0C"/>
    <w:rsid w:val="00B61E89"/>
    <w:rsid w:val="00B63706"/>
    <w:rsid w:val="00B637EB"/>
    <w:rsid w:val="00B71C0A"/>
    <w:rsid w:val="00B725E3"/>
    <w:rsid w:val="00B80D5D"/>
    <w:rsid w:val="00B832BF"/>
    <w:rsid w:val="00B83D7B"/>
    <w:rsid w:val="00BB63C4"/>
    <w:rsid w:val="00BD557C"/>
    <w:rsid w:val="00BD67B1"/>
    <w:rsid w:val="00BD69B8"/>
    <w:rsid w:val="00BE5F9F"/>
    <w:rsid w:val="00BF1CD1"/>
    <w:rsid w:val="00BF27C8"/>
    <w:rsid w:val="00BF5D26"/>
    <w:rsid w:val="00C0104C"/>
    <w:rsid w:val="00C2030F"/>
    <w:rsid w:val="00C228DA"/>
    <w:rsid w:val="00C23132"/>
    <w:rsid w:val="00C23C06"/>
    <w:rsid w:val="00C25013"/>
    <w:rsid w:val="00C25A07"/>
    <w:rsid w:val="00C26E91"/>
    <w:rsid w:val="00C2735F"/>
    <w:rsid w:val="00C31C52"/>
    <w:rsid w:val="00C323B1"/>
    <w:rsid w:val="00C41359"/>
    <w:rsid w:val="00C422E4"/>
    <w:rsid w:val="00C457D4"/>
    <w:rsid w:val="00C5016D"/>
    <w:rsid w:val="00C5266D"/>
    <w:rsid w:val="00C57784"/>
    <w:rsid w:val="00C73428"/>
    <w:rsid w:val="00C75A47"/>
    <w:rsid w:val="00C7615C"/>
    <w:rsid w:val="00C77F65"/>
    <w:rsid w:val="00C93A51"/>
    <w:rsid w:val="00C93AE4"/>
    <w:rsid w:val="00C968DB"/>
    <w:rsid w:val="00CA6E95"/>
    <w:rsid w:val="00CB11BC"/>
    <w:rsid w:val="00CB74B4"/>
    <w:rsid w:val="00CD48DC"/>
    <w:rsid w:val="00CE06B8"/>
    <w:rsid w:val="00CE2F99"/>
    <w:rsid w:val="00CE7DA1"/>
    <w:rsid w:val="00D0298A"/>
    <w:rsid w:val="00D10404"/>
    <w:rsid w:val="00D134D7"/>
    <w:rsid w:val="00D1440F"/>
    <w:rsid w:val="00D20006"/>
    <w:rsid w:val="00D22BE5"/>
    <w:rsid w:val="00D25F5A"/>
    <w:rsid w:val="00D264F2"/>
    <w:rsid w:val="00D30BB6"/>
    <w:rsid w:val="00D505ED"/>
    <w:rsid w:val="00D51C41"/>
    <w:rsid w:val="00D51E5E"/>
    <w:rsid w:val="00D5252D"/>
    <w:rsid w:val="00D528CA"/>
    <w:rsid w:val="00D53A78"/>
    <w:rsid w:val="00D53BA6"/>
    <w:rsid w:val="00D61749"/>
    <w:rsid w:val="00D6332C"/>
    <w:rsid w:val="00D65300"/>
    <w:rsid w:val="00D6682F"/>
    <w:rsid w:val="00D85FC4"/>
    <w:rsid w:val="00D900BE"/>
    <w:rsid w:val="00D92F83"/>
    <w:rsid w:val="00D94D3C"/>
    <w:rsid w:val="00DA20A5"/>
    <w:rsid w:val="00DC66D3"/>
    <w:rsid w:val="00DD1CD6"/>
    <w:rsid w:val="00DD4D1C"/>
    <w:rsid w:val="00DE255E"/>
    <w:rsid w:val="00DE6959"/>
    <w:rsid w:val="00DF3D8D"/>
    <w:rsid w:val="00DF4164"/>
    <w:rsid w:val="00DF5364"/>
    <w:rsid w:val="00DF5EBF"/>
    <w:rsid w:val="00DF6177"/>
    <w:rsid w:val="00DF62FF"/>
    <w:rsid w:val="00DF7DCA"/>
    <w:rsid w:val="00E05E60"/>
    <w:rsid w:val="00E06421"/>
    <w:rsid w:val="00E07F95"/>
    <w:rsid w:val="00E23E03"/>
    <w:rsid w:val="00E24B53"/>
    <w:rsid w:val="00E3480D"/>
    <w:rsid w:val="00E43902"/>
    <w:rsid w:val="00E46E39"/>
    <w:rsid w:val="00E46E8E"/>
    <w:rsid w:val="00E47ACD"/>
    <w:rsid w:val="00E51318"/>
    <w:rsid w:val="00E56868"/>
    <w:rsid w:val="00E6150F"/>
    <w:rsid w:val="00E6758F"/>
    <w:rsid w:val="00E756A9"/>
    <w:rsid w:val="00E75BD6"/>
    <w:rsid w:val="00E87EB6"/>
    <w:rsid w:val="00E92570"/>
    <w:rsid w:val="00E957C0"/>
    <w:rsid w:val="00EA3989"/>
    <w:rsid w:val="00EA7383"/>
    <w:rsid w:val="00EB1EAC"/>
    <w:rsid w:val="00EB6D2D"/>
    <w:rsid w:val="00EC0898"/>
    <w:rsid w:val="00EC256E"/>
    <w:rsid w:val="00EE270B"/>
    <w:rsid w:val="00EE3C64"/>
    <w:rsid w:val="00EF50FE"/>
    <w:rsid w:val="00EF694C"/>
    <w:rsid w:val="00F12CC1"/>
    <w:rsid w:val="00F16F6D"/>
    <w:rsid w:val="00F2372B"/>
    <w:rsid w:val="00F2422C"/>
    <w:rsid w:val="00F41D2A"/>
    <w:rsid w:val="00F45508"/>
    <w:rsid w:val="00F47C10"/>
    <w:rsid w:val="00F5339E"/>
    <w:rsid w:val="00F53F79"/>
    <w:rsid w:val="00F5671C"/>
    <w:rsid w:val="00F60581"/>
    <w:rsid w:val="00F60712"/>
    <w:rsid w:val="00F64EC5"/>
    <w:rsid w:val="00F70C5A"/>
    <w:rsid w:val="00F72117"/>
    <w:rsid w:val="00F73E06"/>
    <w:rsid w:val="00F82526"/>
    <w:rsid w:val="00F86933"/>
    <w:rsid w:val="00FB42F3"/>
    <w:rsid w:val="00FD288D"/>
    <w:rsid w:val="00FD3B8C"/>
    <w:rsid w:val="00FD4F65"/>
    <w:rsid w:val="00FD7EC4"/>
    <w:rsid w:val="00FE050D"/>
    <w:rsid w:val="00FE2AF7"/>
    <w:rsid w:val="00FE3A49"/>
    <w:rsid w:val="021771E8"/>
    <w:rsid w:val="02EE7B15"/>
    <w:rsid w:val="03CB51F6"/>
    <w:rsid w:val="03F21172"/>
    <w:rsid w:val="078A5F79"/>
    <w:rsid w:val="08FE5A3C"/>
    <w:rsid w:val="09884F6D"/>
    <w:rsid w:val="0A8400F9"/>
    <w:rsid w:val="0A974528"/>
    <w:rsid w:val="0CF41C3B"/>
    <w:rsid w:val="0D5663F1"/>
    <w:rsid w:val="0E3261EB"/>
    <w:rsid w:val="10732E30"/>
    <w:rsid w:val="10DE2779"/>
    <w:rsid w:val="10FE5EF4"/>
    <w:rsid w:val="11A97D97"/>
    <w:rsid w:val="12B15149"/>
    <w:rsid w:val="12CA6B55"/>
    <w:rsid w:val="13B60A6B"/>
    <w:rsid w:val="163C2699"/>
    <w:rsid w:val="17574E66"/>
    <w:rsid w:val="18155D14"/>
    <w:rsid w:val="197D15E2"/>
    <w:rsid w:val="199D0F05"/>
    <w:rsid w:val="1A9B7233"/>
    <w:rsid w:val="1C6330F1"/>
    <w:rsid w:val="1CFC33A3"/>
    <w:rsid w:val="1D57408A"/>
    <w:rsid w:val="1EB502E7"/>
    <w:rsid w:val="25871740"/>
    <w:rsid w:val="259D38BB"/>
    <w:rsid w:val="279256B3"/>
    <w:rsid w:val="29F16F52"/>
    <w:rsid w:val="2D736D57"/>
    <w:rsid w:val="2DB669E8"/>
    <w:rsid w:val="2EFF3EDD"/>
    <w:rsid w:val="2F290C4D"/>
    <w:rsid w:val="33FF3F4E"/>
    <w:rsid w:val="35B33AA5"/>
    <w:rsid w:val="36D20282"/>
    <w:rsid w:val="385437EF"/>
    <w:rsid w:val="38D244AC"/>
    <w:rsid w:val="3CEF29AF"/>
    <w:rsid w:val="3DEF17AF"/>
    <w:rsid w:val="3DFE99D0"/>
    <w:rsid w:val="3F00544B"/>
    <w:rsid w:val="3F191EF3"/>
    <w:rsid w:val="3F5F4514"/>
    <w:rsid w:val="3FBE5326"/>
    <w:rsid w:val="41DC8791"/>
    <w:rsid w:val="423B4FB9"/>
    <w:rsid w:val="459904C9"/>
    <w:rsid w:val="47131039"/>
    <w:rsid w:val="474C0BB0"/>
    <w:rsid w:val="493A64F0"/>
    <w:rsid w:val="4CDA64DE"/>
    <w:rsid w:val="4CFB14AE"/>
    <w:rsid w:val="4E38628B"/>
    <w:rsid w:val="4E57404D"/>
    <w:rsid w:val="4ED917E9"/>
    <w:rsid w:val="509F70A6"/>
    <w:rsid w:val="513B76BD"/>
    <w:rsid w:val="516201A7"/>
    <w:rsid w:val="51830369"/>
    <w:rsid w:val="548F6775"/>
    <w:rsid w:val="55E41480"/>
    <w:rsid w:val="567E19CB"/>
    <w:rsid w:val="56AC1DBD"/>
    <w:rsid w:val="573D2B53"/>
    <w:rsid w:val="57B7819B"/>
    <w:rsid w:val="580224A5"/>
    <w:rsid w:val="589964E3"/>
    <w:rsid w:val="59FE6B52"/>
    <w:rsid w:val="5ADA4155"/>
    <w:rsid w:val="5C0A51A9"/>
    <w:rsid w:val="5D48FF69"/>
    <w:rsid w:val="5D5778BB"/>
    <w:rsid w:val="5DA41BC7"/>
    <w:rsid w:val="5FCA3EEE"/>
    <w:rsid w:val="5FF7AF0B"/>
    <w:rsid w:val="60817224"/>
    <w:rsid w:val="620A027E"/>
    <w:rsid w:val="621FB2D7"/>
    <w:rsid w:val="6261546A"/>
    <w:rsid w:val="62EDED9F"/>
    <w:rsid w:val="63891F2E"/>
    <w:rsid w:val="64874946"/>
    <w:rsid w:val="65FF6FAB"/>
    <w:rsid w:val="672D5ECA"/>
    <w:rsid w:val="67BD6A08"/>
    <w:rsid w:val="69131C38"/>
    <w:rsid w:val="69FFE283"/>
    <w:rsid w:val="6A1A216F"/>
    <w:rsid w:val="6B134AAF"/>
    <w:rsid w:val="6C58043D"/>
    <w:rsid w:val="6CCE2303"/>
    <w:rsid w:val="6CD045BA"/>
    <w:rsid w:val="6E21465B"/>
    <w:rsid w:val="71DE5DC6"/>
    <w:rsid w:val="74C93887"/>
    <w:rsid w:val="770E07F3"/>
    <w:rsid w:val="777C020B"/>
    <w:rsid w:val="789E3E25"/>
    <w:rsid w:val="7B5FF087"/>
    <w:rsid w:val="7B7D06A6"/>
    <w:rsid w:val="7BA502CF"/>
    <w:rsid w:val="7BFDDF0D"/>
    <w:rsid w:val="7DA6671B"/>
    <w:rsid w:val="7DBC2A48"/>
    <w:rsid w:val="7EDFBA0F"/>
    <w:rsid w:val="7FAF7BF9"/>
    <w:rsid w:val="7FDB2E7E"/>
    <w:rsid w:val="8A5D35DA"/>
    <w:rsid w:val="9FF66B07"/>
    <w:rsid w:val="A7B30E1D"/>
    <w:rsid w:val="ABF54BF0"/>
    <w:rsid w:val="ADCD556E"/>
    <w:rsid w:val="B6FBD9F6"/>
    <w:rsid w:val="BD76DA7E"/>
    <w:rsid w:val="BFFE1FEB"/>
    <w:rsid w:val="C7DFDC10"/>
    <w:rsid w:val="D9EFEF48"/>
    <w:rsid w:val="DDB18956"/>
    <w:rsid w:val="EBFE4D57"/>
    <w:rsid w:val="EEBDC63B"/>
    <w:rsid w:val="EEE69283"/>
    <w:rsid w:val="EF5F0E06"/>
    <w:rsid w:val="EF67A3A9"/>
    <w:rsid w:val="EFF59587"/>
    <w:rsid w:val="EFFFF8FE"/>
    <w:rsid w:val="F2BF8CFE"/>
    <w:rsid w:val="F3E44FCF"/>
    <w:rsid w:val="F5FFDE78"/>
    <w:rsid w:val="F7B81212"/>
    <w:rsid w:val="F837A3DB"/>
    <w:rsid w:val="FB9CC396"/>
    <w:rsid w:val="FBBB51AC"/>
    <w:rsid w:val="FCBA9C0F"/>
    <w:rsid w:val="FD9B4B26"/>
    <w:rsid w:val="FEA8E8DE"/>
    <w:rsid w:val="FEAFF3EF"/>
    <w:rsid w:val="FF3FBD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微软雅黑" w:hAnsi="微软雅黑" w:eastAsia="宋体" w:cstheme="minorBidi"/>
      <w:kern w:val="2"/>
      <w:sz w:val="17"/>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eastAsia="微软雅黑"/>
      <w:kern w:val="44"/>
      <w:sz w:val="30"/>
    </w:rPr>
  </w:style>
  <w:style w:type="paragraph" w:styleId="3">
    <w:name w:val="heading 2"/>
    <w:basedOn w:val="1"/>
    <w:next w:val="1"/>
    <w:unhideWhenUsed/>
    <w:qFormat/>
    <w:uiPriority w:val="0"/>
    <w:pPr>
      <w:keepNext/>
      <w:keepLines/>
      <w:spacing w:before="260" w:after="260" w:line="413" w:lineRule="auto"/>
      <w:outlineLvl w:val="1"/>
    </w:pPr>
    <w:rPr>
      <w:rFonts w:eastAsia="微软雅黑"/>
      <w:sz w:val="26"/>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spacing w:beforeAutospacing="1" w:afterAutospacing="1"/>
      <w:outlineLvl w:val="4"/>
    </w:pPr>
    <w:rPr>
      <w:rFonts w:hint="eastAsia" w:ascii="宋体" w:hAnsi="宋体" w:cs="Times New Roman"/>
      <w:b/>
      <w:kern w:val="0"/>
      <w:sz w:val="20"/>
      <w:szCs w:val="20"/>
    </w:rPr>
  </w:style>
  <w:style w:type="paragraph" w:styleId="7">
    <w:name w:val="heading 6"/>
    <w:basedOn w:val="1"/>
    <w:next w:val="1"/>
    <w:link w:val="50"/>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8">
    <w:name w:val="heading 7"/>
    <w:basedOn w:val="1"/>
    <w:next w:val="1"/>
    <w:link w:val="51"/>
    <w:unhideWhenUsed/>
    <w:qFormat/>
    <w:uiPriority w:val="0"/>
    <w:pPr>
      <w:keepNext/>
      <w:keepLines/>
      <w:spacing w:before="240" w:after="64" w:line="320" w:lineRule="auto"/>
      <w:outlineLvl w:val="6"/>
    </w:pPr>
    <w:rPr>
      <w:b/>
      <w:bCs/>
      <w:sz w:val="24"/>
    </w:rPr>
  </w:style>
  <w:style w:type="paragraph" w:styleId="9">
    <w:name w:val="heading 8"/>
    <w:basedOn w:val="1"/>
    <w:next w:val="1"/>
    <w:link w:val="52"/>
    <w:unhideWhenUsed/>
    <w:qFormat/>
    <w:uiPriority w:val="0"/>
    <w:pPr>
      <w:keepNext/>
      <w:keepLines/>
      <w:spacing w:before="240" w:after="64" w:line="320" w:lineRule="auto"/>
      <w:outlineLvl w:val="7"/>
    </w:pPr>
    <w:rPr>
      <w:rFonts w:asciiTheme="majorHAnsi" w:hAnsiTheme="majorHAnsi" w:eastAsiaTheme="majorEastAsia" w:cstheme="majorBidi"/>
      <w:sz w:val="24"/>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0">
    <w:name w:val="toc 7"/>
    <w:basedOn w:val="1"/>
    <w:next w:val="1"/>
    <w:qFormat/>
    <w:uiPriority w:val="0"/>
    <w:rPr>
      <w:rFonts w:asciiTheme="minorHAnsi" w:hAnsiTheme="minorHAnsi" w:cstheme="minorHAnsi"/>
      <w:sz w:val="22"/>
      <w:szCs w:val="22"/>
    </w:rPr>
  </w:style>
  <w:style w:type="paragraph" w:styleId="11">
    <w:name w:val="annotation text"/>
    <w:basedOn w:val="1"/>
    <w:qFormat/>
    <w:uiPriority w:val="0"/>
  </w:style>
  <w:style w:type="paragraph" w:styleId="12">
    <w:name w:val="Body Text"/>
    <w:basedOn w:val="1"/>
    <w:qFormat/>
    <w:uiPriority w:val="1"/>
    <w:rPr>
      <w:rFonts w:ascii="宋体" w:hAnsi="宋体" w:cs="宋体"/>
      <w:szCs w:val="17"/>
      <w:lang w:val="fr-FR" w:eastAsia="fr-FR" w:bidi="fr-FR"/>
    </w:rPr>
  </w:style>
  <w:style w:type="paragraph" w:styleId="13">
    <w:name w:val="toc 5"/>
    <w:basedOn w:val="1"/>
    <w:next w:val="1"/>
    <w:qFormat/>
    <w:uiPriority w:val="0"/>
    <w:rPr>
      <w:rFonts w:asciiTheme="minorHAnsi" w:hAnsiTheme="minorHAnsi" w:cstheme="minorHAnsi"/>
      <w:sz w:val="22"/>
      <w:szCs w:val="22"/>
    </w:rPr>
  </w:style>
  <w:style w:type="paragraph" w:styleId="14">
    <w:name w:val="toc 3"/>
    <w:basedOn w:val="1"/>
    <w:next w:val="1"/>
    <w:qFormat/>
    <w:uiPriority w:val="39"/>
    <w:rPr>
      <w:rFonts w:asciiTheme="minorHAnsi" w:hAnsiTheme="minorHAnsi" w:cstheme="minorHAnsi"/>
      <w:smallCaps/>
      <w:sz w:val="22"/>
      <w:szCs w:val="22"/>
    </w:rPr>
  </w:style>
  <w:style w:type="paragraph" w:styleId="15">
    <w:name w:val="toc 8"/>
    <w:basedOn w:val="1"/>
    <w:next w:val="1"/>
    <w:qFormat/>
    <w:uiPriority w:val="0"/>
    <w:rPr>
      <w:rFonts w:asciiTheme="minorHAnsi" w:hAnsiTheme="minorHAnsi" w:cstheme="minorHAnsi"/>
      <w:sz w:val="22"/>
      <w:szCs w:val="22"/>
    </w:rPr>
  </w:style>
  <w:style w:type="paragraph" w:styleId="16">
    <w:name w:val="Date"/>
    <w:basedOn w:val="1"/>
    <w:next w:val="1"/>
    <w:link w:val="46"/>
    <w:uiPriority w:val="0"/>
    <w:pPr>
      <w:ind w:left="100" w:leftChars="2500"/>
    </w:pPr>
  </w:style>
  <w:style w:type="paragraph" w:styleId="17">
    <w:name w:val="footer"/>
    <w:basedOn w:val="1"/>
    <w:link w:val="40"/>
    <w:qFormat/>
    <w:uiPriority w:val="99"/>
    <w:pPr>
      <w:tabs>
        <w:tab w:val="center" w:pos="4153"/>
        <w:tab w:val="right" w:pos="8306"/>
      </w:tabs>
      <w:snapToGrid w:val="0"/>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9">
    <w:name w:val="toc 1"/>
    <w:basedOn w:val="1"/>
    <w:next w:val="1"/>
    <w:qFormat/>
    <w:uiPriority w:val="39"/>
    <w:pPr>
      <w:spacing w:before="360" w:after="360"/>
    </w:pPr>
    <w:rPr>
      <w:rFonts w:asciiTheme="minorHAnsi" w:hAnsiTheme="minorHAnsi" w:cstheme="minorHAnsi"/>
      <w:b/>
      <w:bCs/>
      <w:caps/>
      <w:sz w:val="22"/>
      <w:szCs w:val="22"/>
      <w:u w:val="single"/>
    </w:rPr>
  </w:style>
  <w:style w:type="paragraph" w:styleId="20">
    <w:name w:val="toc 4"/>
    <w:basedOn w:val="1"/>
    <w:next w:val="1"/>
    <w:qFormat/>
    <w:uiPriority w:val="0"/>
    <w:rPr>
      <w:rFonts w:asciiTheme="minorHAnsi" w:hAnsiTheme="minorHAnsi" w:cstheme="minorHAnsi"/>
      <w:sz w:val="22"/>
      <w:szCs w:val="22"/>
    </w:rPr>
  </w:style>
  <w:style w:type="paragraph" w:styleId="21">
    <w:name w:val="toc 6"/>
    <w:basedOn w:val="1"/>
    <w:next w:val="1"/>
    <w:qFormat/>
    <w:uiPriority w:val="0"/>
    <w:rPr>
      <w:rFonts w:asciiTheme="minorHAnsi" w:hAnsiTheme="minorHAnsi" w:cstheme="minorHAnsi"/>
      <w:sz w:val="22"/>
      <w:szCs w:val="22"/>
    </w:rPr>
  </w:style>
  <w:style w:type="paragraph" w:styleId="22">
    <w:name w:val="toc 2"/>
    <w:basedOn w:val="1"/>
    <w:next w:val="1"/>
    <w:qFormat/>
    <w:uiPriority w:val="39"/>
    <w:rPr>
      <w:rFonts w:asciiTheme="minorHAnsi" w:hAnsiTheme="minorHAnsi" w:cstheme="minorHAnsi"/>
      <w:b/>
      <w:bCs/>
      <w:smallCaps/>
      <w:sz w:val="22"/>
      <w:szCs w:val="22"/>
    </w:rPr>
  </w:style>
  <w:style w:type="paragraph" w:styleId="23">
    <w:name w:val="toc 9"/>
    <w:basedOn w:val="1"/>
    <w:next w:val="1"/>
    <w:qFormat/>
    <w:uiPriority w:val="0"/>
    <w:rPr>
      <w:rFonts w:asciiTheme="minorHAnsi" w:hAnsiTheme="minorHAnsi" w:cstheme="minorHAnsi"/>
      <w:sz w:val="22"/>
      <w:szCs w:val="22"/>
    </w:rPr>
  </w:style>
  <w:style w:type="paragraph" w:styleId="24">
    <w:name w:val="HTML Preformatted"/>
    <w:basedOn w:val="1"/>
    <w:link w:val="44"/>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cs="Times New Roman"/>
      <w:kern w:val="0"/>
      <w:sz w:val="24"/>
    </w:rPr>
  </w:style>
  <w:style w:type="paragraph" w:styleId="25">
    <w:name w:val="Normal (Web)"/>
    <w:basedOn w:val="1"/>
    <w:qFormat/>
    <w:uiPriority w:val="99"/>
    <w:pPr>
      <w:spacing w:beforeAutospacing="1" w:afterAutospacing="1"/>
    </w:pPr>
    <w:rPr>
      <w:rFonts w:cs="Times New Roman"/>
      <w:kern w:val="0"/>
      <w:sz w:val="24"/>
    </w:rPr>
  </w:style>
  <w:style w:type="table" w:styleId="27">
    <w:name w:val="Table Grid"/>
    <w:basedOn w:val="2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rPr>
  </w:style>
  <w:style w:type="character" w:styleId="30">
    <w:name w:val="FollowedHyperlink"/>
    <w:basedOn w:val="28"/>
    <w:semiHidden/>
    <w:unhideWhenUsed/>
    <w:qFormat/>
    <w:uiPriority w:val="99"/>
    <w:rPr>
      <w:color w:val="800080"/>
      <w:u w:val="single"/>
    </w:rPr>
  </w:style>
  <w:style w:type="character" w:styleId="31">
    <w:name w:val="Emphasis"/>
    <w:qFormat/>
    <w:uiPriority w:val="20"/>
    <w:rPr>
      <w:i/>
      <w:iCs/>
    </w:rPr>
  </w:style>
  <w:style w:type="character" w:styleId="32">
    <w:name w:val="Hyperlink"/>
    <w:basedOn w:val="28"/>
    <w:qFormat/>
    <w:uiPriority w:val="99"/>
    <w:rPr>
      <w:color w:val="0000FF"/>
      <w:u w:val="single"/>
    </w:rPr>
  </w:style>
  <w:style w:type="character" w:styleId="33">
    <w:name w:val="HTML Code"/>
    <w:basedOn w:val="28"/>
    <w:qFormat/>
    <w:uiPriority w:val="0"/>
    <w:rPr>
      <w:rFonts w:ascii="Courier New" w:hAnsi="Courier New"/>
      <w:sz w:val="20"/>
    </w:rPr>
  </w:style>
  <w:style w:type="paragraph" w:customStyle="1" w:styleId="34">
    <w:name w:val="正文缩进1"/>
    <w:basedOn w:val="1"/>
    <w:qFormat/>
    <w:uiPriority w:val="0"/>
    <w:rPr>
      <w:b/>
      <w:lang w:eastAsia="ja-JP"/>
    </w:rPr>
  </w:style>
  <w:style w:type="paragraph" w:customStyle="1" w:styleId="35">
    <w:name w:val="Table Paragraph"/>
    <w:basedOn w:val="1"/>
    <w:qFormat/>
    <w:uiPriority w:val="1"/>
    <w:pPr>
      <w:spacing w:before="86"/>
      <w:jc w:val="center"/>
    </w:pPr>
    <w:rPr>
      <w:rFonts w:ascii="Times New Roman" w:hAnsi="Times New Roman" w:eastAsia="Times New Roman" w:cs="Times New Roman"/>
      <w:lang w:val="fr-FR" w:eastAsia="fr-FR" w:bidi="fr-FR"/>
    </w:rPr>
  </w:style>
  <w:style w:type="paragraph" w:customStyle="1" w:styleId="36">
    <w:name w:val="WPSOffice手动目录 1"/>
    <w:qFormat/>
    <w:uiPriority w:val="0"/>
    <w:rPr>
      <w:rFonts w:asciiTheme="minorHAnsi" w:hAnsiTheme="minorHAnsi" w:eastAsiaTheme="minorHAnsi" w:cstheme="minorBidi"/>
      <w:lang w:val="en-US" w:eastAsia="zh-CN" w:bidi="ar-SA"/>
    </w:rPr>
  </w:style>
  <w:style w:type="paragraph" w:customStyle="1" w:styleId="37">
    <w:name w:val="WPSOffice手动目录 2"/>
    <w:qFormat/>
    <w:uiPriority w:val="0"/>
    <w:pPr>
      <w:ind w:left="200" w:leftChars="200"/>
    </w:pPr>
    <w:rPr>
      <w:rFonts w:asciiTheme="minorHAnsi" w:hAnsiTheme="minorHAnsi" w:eastAsiaTheme="minorHAnsi" w:cstheme="minorBidi"/>
      <w:lang w:val="en-US" w:eastAsia="zh-CN" w:bidi="ar-SA"/>
    </w:rPr>
  </w:style>
  <w:style w:type="paragraph" w:customStyle="1" w:styleId="38">
    <w:name w:val="WPSOffice手动目录 3"/>
    <w:qFormat/>
    <w:uiPriority w:val="0"/>
    <w:pPr>
      <w:ind w:left="400" w:leftChars="400"/>
    </w:pPr>
    <w:rPr>
      <w:rFonts w:asciiTheme="minorHAnsi" w:hAnsiTheme="minorHAnsi" w:eastAsiaTheme="minorHAnsi" w:cstheme="minorBidi"/>
      <w:lang w:val="en-US" w:eastAsia="zh-CN" w:bidi="ar-SA"/>
    </w:rPr>
  </w:style>
  <w:style w:type="paragraph" w:styleId="39">
    <w:name w:val="List Paragraph"/>
    <w:basedOn w:val="1"/>
    <w:qFormat/>
    <w:uiPriority w:val="34"/>
    <w:pPr>
      <w:spacing w:before="52"/>
      <w:ind w:left="969" w:hanging="420"/>
    </w:pPr>
    <w:rPr>
      <w:rFonts w:cs="微软雅黑"/>
      <w:lang w:val="zh-CN" w:bidi="zh-CN"/>
    </w:rPr>
  </w:style>
  <w:style w:type="character" w:customStyle="1" w:styleId="40">
    <w:name w:val="页脚 字符"/>
    <w:basedOn w:val="28"/>
    <w:link w:val="17"/>
    <w:qFormat/>
    <w:uiPriority w:val="99"/>
    <w:rPr>
      <w:rFonts w:ascii="微软雅黑" w:hAnsi="微软雅黑" w:eastAsia="微软雅黑"/>
      <w:kern w:val="2"/>
      <w:sz w:val="18"/>
      <w:szCs w:val="24"/>
    </w:rPr>
  </w:style>
  <w:style w:type="paragraph" w:customStyle="1" w:styleId="41">
    <w:name w:val="图"/>
    <w:basedOn w:val="1"/>
    <w:link w:val="42"/>
    <w:qFormat/>
    <w:uiPriority w:val="0"/>
    <w:pPr>
      <w:spacing w:after="156" w:afterLines="50" w:line="360" w:lineRule="auto"/>
      <w:jc w:val="center"/>
    </w:pPr>
    <w:rPr>
      <w:rFonts w:ascii="Times New Roman" w:hAnsi="Times New Roman"/>
      <w:sz w:val="24"/>
      <w:szCs w:val="22"/>
    </w:rPr>
  </w:style>
  <w:style w:type="character" w:customStyle="1" w:styleId="42">
    <w:name w:val="图 字符"/>
    <w:basedOn w:val="28"/>
    <w:link w:val="41"/>
    <w:qFormat/>
    <w:uiPriority w:val="0"/>
    <w:rPr>
      <w:rFonts w:ascii="Times New Roman" w:hAnsi="Times New Roman" w:eastAsia="宋体"/>
      <w:kern w:val="2"/>
      <w:sz w:val="24"/>
      <w:szCs w:val="22"/>
    </w:rPr>
  </w:style>
  <w:style w:type="paragraph" w:customStyle="1" w:styleId="43">
    <w:name w:val="TOC 标题1"/>
    <w:basedOn w:val="2"/>
    <w:next w:val="1"/>
    <w:unhideWhenUsed/>
    <w:qFormat/>
    <w:uiPriority w:val="39"/>
    <w:pPr>
      <w:widowControl/>
      <w:spacing w:before="480" w:after="0" w:line="276" w:lineRule="auto"/>
      <w:outlineLvl w:val="9"/>
    </w:pPr>
    <w:rPr>
      <w:rFonts w:asciiTheme="majorHAnsi" w:hAnsiTheme="majorHAnsi" w:eastAsiaTheme="majorEastAsia" w:cstheme="majorBidi"/>
      <w:b/>
      <w:bCs/>
      <w:color w:val="2E75B5" w:themeColor="accent1" w:themeShade="BF"/>
      <w:kern w:val="0"/>
      <w:sz w:val="28"/>
      <w:szCs w:val="28"/>
    </w:rPr>
  </w:style>
  <w:style w:type="character" w:customStyle="1" w:styleId="44">
    <w:name w:val="HTML 预设格式 字符"/>
    <w:basedOn w:val="28"/>
    <w:link w:val="24"/>
    <w:uiPriority w:val="99"/>
    <w:rPr>
      <w:rFonts w:ascii="宋体" w:hAnsi="宋体"/>
      <w:sz w:val="24"/>
      <w:szCs w:val="24"/>
    </w:rPr>
  </w:style>
  <w:style w:type="character" w:customStyle="1" w:styleId="45">
    <w:name w:val="notetitle"/>
    <w:basedOn w:val="28"/>
    <w:uiPriority w:val="0"/>
  </w:style>
  <w:style w:type="character" w:customStyle="1" w:styleId="46">
    <w:name w:val="日期 字符"/>
    <w:basedOn w:val="28"/>
    <w:link w:val="16"/>
    <w:uiPriority w:val="0"/>
    <w:rPr>
      <w:rFonts w:ascii="微软雅黑" w:hAnsi="微软雅黑" w:cstheme="minorBidi"/>
      <w:kern w:val="2"/>
      <w:sz w:val="17"/>
      <w:szCs w:val="24"/>
    </w:rPr>
  </w:style>
  <w:style w:type="character" w:customStyle="1" w:styleId="47">
    <w:name w:val="Unresolved Mention"/>
    <w:basedOn w:val="28"/>
    <w:semiHidden/>
    <w:unhideWhenUsed/>
    <w:uiPriority w:val="99"/>
    <w:rPr>
      <w:color w:val="605E5C"/>
      <w:shd w:val="clear" w:color="auto" w:fill="E1DFDD"/>
    </w:rPr>
  </w:style>
  <w:style w:type="character" w:customStyle="1" w:styleId="48">
    <w:name w:val="line"/>
    <w:basedOn w:val="28"/>
    <w:uiPriority w:val="0"/>
  </w:style>
  <w:style w:type="paragraph" w:customStyle="1" w:styleId="49">
    <w:name w:val="TOC Heading"/>
    <w:basedOn w:val="2"/>
    <w:next w:val="1"/>
    <w:unhideWhenUsed/>
    <w:qFormat/>
    <w:uiPriority w:val="39"/>
    <w:pPr>
      <w:widowControl/>
      <w:spacing w:before="240" w:after="0" w:line="259" w:lineRule="auto"/>
      <w:outlineLvl w:val="9"/>
    </w:pPr>
    <w:rPr>
      <w:rFonts w:asciiTheme="majorHAnsi" w:hAnsiTheme="majorHAnsi" w:eastAsiaTheme="majorEastAsia" w:cstheme="majorBidi"/>
      <w:color w:val="2E75B5" w:themeColor="accent1" w:themeShade="BF"/>
      <w:kern w:val="0"/>
      <w:sz w:val="32"/>
      <w:szCs w:val="32"/>
    </w:rPr>
  </w:style>
  <w:style w:type="character" w:customStyle="1" w:styleId="50">
    <w:name w:val="标题 6 字符"/>
    <w:basedOn w:val="28"/>
    <w:link w:val="7"/>
    <w:uiPriority w:val="0"/>
    <w:rPr>
      <w:rFonts w:asciiTheme="majorHAnsi" w:hAnsiTheme="majorHAnsi" w:eastAsiaTheme="majorEastAsia" w:cstheme="majorBidi"/>
      <w:b/>
      <w:bCs/>
      <w:kern w:val="2"/>
      <w:sz w:val="24"/>
      <w:szCs w:val="24"/>
    </w:rPr>
  </w:style>
  <w:style w:type="character" w:customStyle="1" w:styleId="51">
    <w:name w:val="标题 7 字符"/>
    <w:basedOn w:val="28"/>
    <w:link w:val="8"/>
    <w:uiPriority w:val="0"/>
    <w:rPr>
      <w:rFonts w:ascii="微软雅黑" w:hAnsi="微软雅黑" w:cstheme="minorBidi"/>
      <w:b/>
      <w:bCs/>
      <w:kern w:val="2"/>
      <w:sz w:val="24"/>
      <w:szCs w:val="24"/>
    </w:rPr>
  </w:style>
  <w:style w:type="character" w:customStyle="1" w:styleId="52">
    <w:name w:val="标题 8 字符"/>
    <w:basedOn w:val="28"/>
    <w:link w:val="9"/>
    <w:uiPriority w:val="0"/>
    <w:rPr>
      <w:rFonts w:asciiTheme="majorHAnsi" w:hAnsiTheme="majorHAnsi" w:eastAsiaTheme="majorEastAsia" w:cstheme="maj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theme" Target="theme/theme1.xml"/><Relationship Id="rId21" Type="http://schemas.openxmlformats.org/officeDocument/2006/relationships/footer" Target="footer4.xml"/><Relationship Id="rId20" Type="http://schemas.openxmlformats.org/officeDocument/2006/relationships/header" Target="header15.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footer" Target="footer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footer" Target="footer2.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8"/>
    <customShpInfo spid="_x0000_s1039"/>
    <customShpInfo spid="_x0000_s1037"/>
    <customShpInfo spid="_x0000_s1035"/>
    <customShpInfo spid="_x0000_s1036"/>
    <customShpInfo spid="_x0000_s1034"/>
    <customShpInfo spid="_x0000_s1032"/>
    <customShpInfo spid="_x0000_s1033"/>
    <customShpInfo spid="_x0000_s1031"/>
    <customShpInfo spid="_x0000_s1042"/>
    <customShpInfo spid="_x0000_s1029"/>
    <customShpInfo spid="_x0000_s1030"/>
    <customShpInfo spid="_x0000_s1028"/>
    <customShpInfo spid="_x0000_s1041"/>
    <customShpInfo spid="_x0000_s1026"/>
    <customShpInfo spid="_x0000_s1027"/>
    <customShpInfo spid="_x0000_s1025"/>
    <customShpInfo spid="_x0000_s104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54</Pages>
  <Words>7817</Words>
  <Characters>44560</Characters>
  <Lines>371</Lines>
  <Paragraphs>104</Paragraphs>
  <TotalTime>0</TotalTime>
  <ScaleCrop>false</ScaleCrop>
  <LinksUpToDate>false</LinksUpToDate>
  <CharactersWithSpaces>52273</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2024-03-14T10:45:00Z</dcterms:created>
  <dc:creator>҉正在缓冲99%</dc:creator>
  <cp:lastModifiedBy>立宽</cp:lastModifiedBy>
  <cp:lastPrinted>2019-10-13T23:52:00Z</cp:lastPrinted>
  <dcterms:modified xsi:type="dcterms:W3CDTF">2024-08-13T10:36:50Z</dcterms:modified>
  <cp:revision>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20848465C35A4F3A858FB009C418C4F3_13</vt:lpwstr>
  </property>
</Properties>
</file>